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E395" w14:textId="37F2F5DC" w:rsidR="009B718D" w:rsidRPr="00703AF7" w:rsidRDefault="00F86B66" w:rsidP="00F86B66">
      <w:pPr>
        <w:jc w:val="center"/>
      </w:pPr>
      <w:r w:rsidRPr="00703AF7">
        <w:rPr>
          <w:noProof/>
          <w:sz w:val="28"/>
          <w:szCs w:val="28"/>
        </w:rPr>
        <w:drawing>
          <wp:inline distT="0" distB="0" distL="0" distR="0" wp14:anchorId="42576B63" wp14:editId="2EBF819E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ED1EF" w14:textId="3B4A8877" w:rsidR="00F86B66" w:rsidRPr="00703AF7" w:rsidRDefault="00F86B66" w:rsidP="00F86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F7">
        <w:rPr>
          <w:rFonts w:ascii="Times New Roman" w:hAnsi="Times New Roman" w:cs="Times New Roman"/>
          <w:b/>
          <w:bCs/>
          <w:sz w:val="28"/>
          <w:szCs w:val="28"/>
        </w:rPr>
        <w:t>КОНТРОЛЬНО-СЧЕТНАЯ КОМИССИЯ МУНИЦИПАЛЬНОГО ОБРАЗОВАНИЯ ТУЖИНСКИЙ МУНИЦИПАЛЬНЫЙ РАЙОН КИРОВСКОЙ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6B66" w:rsidRPr="00703AF7" w14:paraId="3586B1C3" w14:textId="77777777" w:rsidTr="00F86B66">
        <w:tc>
          <w:tcPr>
            <w:tcW w:w="9345" w:type="dxa"/>
          </w:tcPr>
          <w:p w14:paraId="3F583219" w14:textId="119B43F8" w:rsidR="00F86B66" w:rsidRPr="00703AF7" w:rsidRDefault="00F86B66" w:rsidP="00F86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AF7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 5, </w:t>
            </w:r>
            <w:proofErr w:type="spellStart"/>
            <w:r w:rsidRPr="00703AF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sz w:val="24"/>
                <w:szCs w:val="24"/>
              </w:rPr>
              <w:t xml:space="preserve"> Тужа, Тужинский район, Кировская область, 612200, тел: (83340)2-16-45, </w:t>
            </w:r>
            <w:r w:rsidRPr="0070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3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3A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03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kcktuzha</w:t>
              </w:r>
              <w:r w:rsidRPr="00703A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3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3A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3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0FDAA6DD" w14:textId="77777777" w:rsidR="00F86B66" w:rsidRPr="00703AF7" w:rsidRDefault="00F86B66" w:rsidP="00F86B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6B6340" w:rsidRPr="00703AF7" w14:paraId="53AFC3A7" w14:textId="77777777" w:rsidTr="006B6340">
        <w:tc>
          <w:tcPr>
            <w:tcW w:w="4247" w:type="dxa"/>
          </w:tcPr>
          <w:p w14:paraId="5BD0FD36" w14:textId="629BC536" w:rsidR="006B6340" w:rsidRPr="00703AF7" w:rsidRDefault="006B6340" w:rsidP="006B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F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0CE9842F" w14:textId="1EA5098A" w:rsidR="006B6340" w:rsidRPr="00703AF7" w:rsidRDefault="006B6340" w:rsidP="006B6340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3AF7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Тужинского района _________Ю.В. Попова</w:t>
            </w:r>
          </w:p>
          <w:p w14:paraId="75C2F7F7" w14:textId="65F3799D" w:rsidR="006B6340" w:rsidRPr="00703AF7" w:rsidRDefault="006B6340" w:rsidP="006B6340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3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3E47" w:rsidRPr="00703A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03A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73E47" w:rsidRPr="00703AF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703AF7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</w:tbl>
    <w:p w14:paraId="36996009" w14:textId="77777777" w:rsidR="00E061FE" w:rsidRPr="00703AF7" w:rsidRDefault="00E061FE" w:rsidP="001E6FE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C5DEC" w14:textId="2986E203" w:rsidR="00F86B66" w:rsidRPr="00703AF7" w:rsidRDefault="00F86B66" w:rsidP="001E6FE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F7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F36E357" w14:textId="5261857D" w:rsidR="00F86B66" w:rsidRPr="00703AF7" w:rsidRDefault="00F86B66" w:rsidP="00F86B66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F7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контрольного мероприятия «Проверка законности и результативности использования бюджетных средств, направленных </w:t>
      </w:r>
      <w:r w:rsidR="00B73E47" w:rsidRPr="00703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в 2022 году и истекшем периоде 2023 года на проведение ремонта в зданиях государственных и муниципальных общеобразовательных учреждений</w:t>
      </w:r>
      <w:r w:rsidRPr="00703A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CF3228" w14:textId="77777777" w:rsidR="00B73E47" w:rsidRPr="00703AF7" w:rsidRDefault="00B73E47" w:rsidP="00B73E47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b/>
          <w:sz w:val="28"/>
        </w:rPr>
        <w:t>Основание для проведения контрольного мероприятия</w:t>
      </w:r>
      <w:r w:rsidRPr="00703AF7">
        <w:rPr>
          <w:rFonts w:ascii="Times New Roman" w:hAnsi="Times New Roman" w:cs="Times New Roman"/>
          <w:sz w:val="28"/>
        </w:rPr>
        <w:t>:</w:t>
      </w:r>
    </w:p>
    <w:p w14:paraId="29C414A8" w14:textId="77777777" w:rsidR="00B73E47" w:rsidRPr="00703AF7" w:rsidRDefault="00B73E47" w:rsidP="00B73E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sz w:val="28"/>
        </w:rPr>
        <w:t>пункт 2.10. раздела II «Контрольные мероприятия» плана работы Контрольно-счетной палаты Кировской области на 2023 год, утвержденного распоряжением председателя Контрольно-счетной палаты Кировской области от 05.12.2022 № 33; пункт 2.3. раздела 2 «Контрольные мероприятия» плана работы Контрольно-счетной комиссии Тужинского района на 2023 год, утвержденного распоряжением Контрольно-счетной комиссии Тужинского района от 27.12.2022 № 36.</w:t>
      </w:r>
    </w:p>
    <w:p w14:paraId="625928B4" w14:textId="77777777" w:rsidR="00B73E47" w:rsidRPr="00703AF7" w:rsidRDefault="00B73E47" w:rsidP="00B73E47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03AF7">
        <w:rPr>
          <w:rFonts w:ascii="Times New Roman" w:hAnsi="Times New Roman" w:cs="Times New Roman"/>
          <w:b/>
          <w:sz w:val="28"/>
        </w:rPr>
        <w:t>Предмет контрольного мероприятия:</w:t>
      </w:r>
    </w:p>
    <w:p w14:paraId="117B59A9" w14:textId="77777777" w:rsidR="00B73E47" w:rsidRPr="00703AF7" w:rsidRDefault="00B73E47" w:rsidP="00B73E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sz w:val="28"/>
        </w:rPr>
        <w:t>Нормативные правовые акты в сфере образования, документы, регламентирующие операции с бюджетными средствами.</w:t>
      </w:r>
    </w:p>
    <w:p w14:paraId="442B5AD2" w14:textId="284A6A6E" w:rsidR="00B73E47" w:rsidRPr="00703AF7" w:rsidRDefault="00B73E47" w:rsidP="00B73E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sz w:val="28"/>
        </w:rPr>
        <w:t>Документы, обосновывающие выделение и подтверждающие использование бюджетных средств, платежные и иные первичные документы, бюджетная и иная отчетность.</w:t>
      </w:r>
    </w:p>
    <w:p w14:paraId="49E1B7A8" w14:textId="177F1717" w:rsidR="00B73E47" w:rsidRPr="00703AF7" w:rsidRDefault="00B73E47" w:rsidP="00E061FE">
      <w:pPr>
        <w:pStyle w:val="a6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703AF7">
        <w:rPr>
          <w:rFonts w:ascii="Times New Roman" w:hAnsi="Times New Roman" w:cs="Times New Roman"/>
          <w:b/>
          <w:bCs/>
          <w:sz w:val="28"/>
        </w:rPr>
        <w:t>Объекты контрольного мероприятия:</w:t>
      </w:r>
    </w:p>
    <w:p w14:paraId="01A5925E" w14:textId="21AB2C0F" w:rsidR="00B73E47" w:rsidRPr="00703AF7" w:rsidRDefault="00B73E47" w:rsidP="00E061FE">
      <w:pPr>
        <w:pStyle w:val="a6"/>
        <w:spacing w:after="0" w:line="276" w:lineRule="auto"/>
        <w:ind w:left="0" w:firstLine="786"/>
        <w:jc w:val="both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sz w:val="28"/>
        </w:rPr>
        <w:lastRenderedPageBreak/>
        <w:t xml:space="preserve">- Кировское областное государственной общеобразовательное бюджетное учреждение «Средняя школа с углубленным изучением отдельных предметов </w:t>
      </w:r>
      <w:proofErr w:type="spellStart"/>
      <w:r w:rsidRPr="00703AF7">
        <w:rPr>
          <w:rFonts w:ascii="Times New Roman" w:hAnsi="Times New Roman" w:cs="Times New Roman"/>
          <w:sz w:val="28"/>
        </w:rPr>
        <w:t>пгт</w:t>
      </w:r>
      <w:proofErr w:type="spellEnd"/>
      <w:r w:rsidRPr="00703AF7">
        <w:rPr>
          <w:rFonts w:ascii="Times New Roman" w:hAnsi="Times New Roman" w:cs="Times New Roman"/>
          <w:sz w:val="28"/>
        </w:rPr>
        <w:t xml:space="preserve"> Тужа» (далее – </w:t>
      </w:r>
      <w:bookmarkStart w:id="0" w:name="_Hlk151621137"/>
      <w:r w:rsidRPr="00703AF7">
        <w:rPr>
          <w:rFonts w:ascii="Times New Roman" w:hAnsi="Times New Roman" w:cs="Times New Roman"/>
          <w:sz w:val="28"/>
        </w:rPr>
        <w:t xml:space="preserve">КОГОБУ СШ с УИОП </w:t>
      </w:r>
      <w:proofErr w:type="spellStart"/>
      <w:r w:rsidRPr="00703AF7">
        <w:rPr>
          <w:rFonts w:ascii="Times New Roman" w:hAnsi="Times New Roman" w:cs="Times New Roman"/>
          <w:sz w:val="28"/>
        </w:rPr>
        <w:t>пгт</w:t>
      </w:r>
      <w:proofErr w:type="spellEnd"/>
      <w:r w:rsidRPr="00703AF7">
        <w:rPr>
          <w:rFonts w:ascii="Times New Roman" w:hAnsi="Times New Roman" w:cs="Times New Roman"/>
          <w:sz w:val="28"/>
        </w:rPr>
        <w:t xml:space="preserve"> Тужа);</w:t>
      </w:r>
    </w:p>
    <w:p w14:paraId="2C4B8F45" w14:textId="09E24F20" w:rsidR="00B73E47" w:rsidRPr="00703AF7" w:rsidRDefault="00B73E47" w:rsidP="00E061FE">
      <w:pPr>
        <w:pStyle w:val="a6"/>
        <w:spacing w:after="0" w:line="276" w:lineRule="auto"/>
        <w:ind w:left="0" w:firstLine="786"/>
        <w:jc w:val="both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sz w:val="28"/>
        </w:rPr>
        <w:t xml:space="preserve">- Кировское областное государственное общеобразовательное бюджетное учреждение «Средняя школа с. </w:t>
      </w:r>
      <w:proofErr w:type="spellStart"/>
      <w:r w:rsidRPr="00703AF7">
        <w:rPr>
          <w:rFonts w:ascii="Times New Roman" w:hAnsi="Times New Roman" w:cs="Times New Roman"/>
          <w:sz w:val="28"/>
        </w:rPr>
        <w:t>Ныр</w:t>
      </w:r>
      <w:proofErr w:type="spellEnd"/>
      <w:r w:rsidRPr="00703AF7">
        <w:rPr>
          <w:rFonts w:ascii="Times New Roman" w:hAnsi="Times New Roman" w:cs="Times New Roman"/>
          <w:sz w:val="28"/>
        </w:rPr>
        <w:t xml:space="preserve"> Тужинского района» (далее – КОГОБУ </w:t>
      </w:r>
      <w:r w:rsidR="00E061FE" w:rsidRPr="00703AF7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E061FE" w:rsidRPr="00703AF7">
        <w:rPr>
          <w:rFonts w:ascii="Times New Roman" w:hAnsi="Times New Roman" w:cs="Times New Roman"/>
          <w:sz w:val="28"/>
        </w:rPr>
        <w:t>Ныр</w:t>
      </w:r>
      <w:proofErr w:type="spellEnd"/>
      <w:r w:rsidR="00E061FE" w:rsidRPr="00703AF7">
        <w:rPr>
          <w:rFonts w:ascii="Times New Roman" w:hAnsi="Times New Roman" w:cs="Times New Roman"/>
          <w:sz w:val="28"/>
        </w:rPr>
        <w:t xml:space="preserve"> Тужинского района).</w:t>
      </w:r>
    </w:p>
    <w:bookmarkEnd w:id="0"/>
    <w:p w14:paraId="4E480D7E" w14:textId="77777777" w:rsidR="00B73E47" w:rsidRPr="00703AF7" w:rsidRDefault="00B73E47" w:rsidP="00B73E47">
      <w:pPr>
        <w:pStyle w:val="a6"/>
        <w:keepNext/>
        <w:keepLines/>
        <w:numPr>
          <w:ilvl w:val="0"/>
          <w:numId w:val="1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b/>
          <w:sz w:val="28"/>
        </w:rPr>
        <w:t xml:space="preserve">Проверяемый период: </w:t>
      </w:r>
      <w:r w:rsidRPr="00703AF7">
        <w:rPr>
          <w:rFonts w:ascii="Times New Roman" w:hAnsi="Times New Roman" w:cs="Times New Roman"/>
          <w:sz w:val="28"/>
        </w:rPr>
        <w:t>2022 год и истекший период 2023 года, при необходимости – иные периоды.</w:t>
      </w:r>
    </w:p>
    <w:p w14:paraId="3D3A877F" w14:textId="77777777" w:rsidR="00B73E47" w:rsidRPr="00703AF7" w:rsidRDefault="00B73E47" w:rsidP="00B73E47">
      <w:pPr>
        <w:pStyle w:val="a6"/>
        <w:keepNext/>
        <w:keepLines/>
        <w:numPr>
          <w:ilvl w:val="0"/>
          <w:numId w:val="11"/>
        </w:numPr>
        <w:spacing w:after="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b/>
          <w:sz w:val="28"/>
        </w:rPr>
        <w:t>Вопросы контрольного мероприятия:</w:t>
      </w:r>
      <w:r w:rsidRPr="00703AF7">
        <w:rPr>
          <w:rFonts w:ascii="Times New Roman" w:hAnsi="Times New Roman" w:cs="Times New Roman"/>
          <w:sz w:val="28"/>
        </w:rPr>
        <w:t xml:space="preserve"> </w:t>
      </w:r>
    </w:p>
    <w:p w14:paraId="096CDC1F" w14:textId="7F9A6B83" w:rsidR="00B73E47" w:rsidRPr="00703AF7" w:rsidRDefault="00E061FE" w:rsidP="00E061F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>5</w:t>
      </w:r>
      <w:r w:rsidR="00B73E47" w:rsidRPr="00703AF7">
        <w:rPr>
          <w:rFonts w:ascii="Times New Roman" w:hAnsi="Times New Roman" w:cs="Times New Roman"/>
          <w:bCs/>
          <w:sz w:val="28"/>
        </w:rPr>
        <w:t>.1.</w:t>
      </w:r>
      <w:r w:rsidR="00B73E47" w:rsidRPr="00703AF7">
        <w:rPr>
          <w:rFonts w:ascii="Times New Roman" w:hAnsi="Times New Roman" w:cs="Times New Roman"/>
          <w:b/>
          <w:sz w:val="28"/>
        </w:rPr>
        <w:t xml:space="preserve"> </w:t>
      </w:r>
      <w:r w:rsidR="00B73E47" w:rsidRPr="00703AF7">
        <w:rPr>
          <w:rFonts w:ascii="Times New Roman" w:hAnsi="Times New Roman" w:cs="Times New Roman"/>
          <w:bCs/>
          <w:sz w:val="28"/>
        </w:rPr>
        <w:t>Проверка законности и эффективности использования бюджетных средств, направленных на ремонты в зданиях государственных и муниципальных общеобразовательных организаций.</w:t>
      </w:r>
    </w:p>
    <w:p w14:paraId="30454197" w14:textId="5282306E" w:rsidR="00B73E47" w:rsidRPr="00703AF7" w:rsidRDefault="00E061FE" w:rsidP="00E061F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>5</w:t>
      </w:r>
      <w:r w:rsidR="00B73E47" w:rsidRPr="00703AF7">
        <w:rPr>
          <w:rFonts w:ascii="Times New Roman" w:hAnsi="Times New Roman" w:cs="Times New Roman"/>
          <w:bCs/>
          <w:sz w:val="28"/>
        </w:rPr>
        <w:t>.1.1. Проверка соблюдения условий, целей и порядка предоставления субсидий общеобразовательным организациям, анализ достижения целей и результатов, предусмотренных условиями соглашений о предоставлении субсидии на иные цели.</w:t>
      </w:r>
    </w:p>
    <w:p w14:paraId="6BF21DC3" w14:textId="03D449C3" w:rsidR="00B73E47" w:rsidRPr="00703AF7" w:rsidRDefault="00E061FE" w:rsidP="00E061FE">
      <w:pPr>
        <w:keepNext/>
        <w:keepLines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>5</w:t>
      </w:r>
      <w:r w:rsidR="00B73E47" w:rsidRPr="00703AF7">
        <w:rPr>
          <w:rFonts w:ascii="Times New Roman" w:hAnsi="Times New Roman" w:cs="Times New Roman"/>
          <w:bCs/>
          <w:sz w:val="28"/>
        </w:rPr>
        <w:t>.1.2. Проверка целевого и эффективного расходования бюджетных средств на выполнение работ по ремонту зданий государственных и муниципальных общеобразовательных организаций, в т.ч. на предмет фактического выполнения работ, наличия невыполненных или некачественно выполненных работ.</w:t>
      </w:r>
    </w:p>
    <w:p w14:paraId="426CAEDC" w14:textId="65A8D9B1" w:rsidR="00B73E47" w:rsidRPr="00703AF7" w:rsidRDefault="00E061FE" w:rsidP="00E061FE">
      <w:pPr>
        <w:keepNext/>
        <w:keepLines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>5</w:t>
      </w:r>
      <w:r w:rsidR="00B73E47" w:rsidRPr="00703AF7">
        <w:rPr>
          <w:rFonts w:ascii="Times New Roman" w:hAnsi="Times New Roman" w:cs="Times New Roman"/>
          <w:bCs/>
          <w:sz w:val="28"/>
        </w:rPr>
        <w:t>.1.3. Проверка соблюдения законодательства в сфере закупок, включая оценку бюджетной эффективности размещения заказа.</w:t>
      </w:r>
    </w:p>
    <w:p w14:paraId="5E7D12D9" w14:textId="31702E5E" w:rsidR="00B73E47" w:rsidRPr="00703AF7" w:rsidRDefault="00E061FE" w:rsidP="00E061FE">
      <w:pPr>
        <w:keepNext/>
        <w:keepLines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>5</w:t>
      </w:r>
      <w:r w:rsidR="00B73E47" w:rsidRPr="00703AF7">
        <w:rPr>
          <w:rFonts w:ascii="Times New Roman" w:hAnsi="Times New Roman" w:cs="Times New Roman"/>
          <w:bCs/>
          <w:sz w:val="28"/>
        </w:rPr>
        <w:t>.2. Проверка эффективности использования государственного (муниципального) имущества, материальных запасов и оборудования.</w:t>
      </w:r>
    </w:p>
    <w:p w14:paraId="7F49025E" w14:textId="65385258" w:rsidR="00B73E47" w:rsidRPr="00703AF7" w:rsidRDefault="00E061FE" w:rsidP="00E061FE">
      <w:pPr>
        <w:keepNext/>
        <w:keepLines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>5</w:t>
      </w:r>
      <w:r w:rsidR="00B73E47" w:rsidRPr="00703AF7">
        <w:rPr>
          <w:rFonts w:ascii="Times New Roman" w:hAnsi="Times New Roman" w:cs="Times New Roman"/>
          <w:bCs/>
          <w:sz w:val="28"/>
        </w:rPr>
        <w:t xml:space="preserve">.2.1. Наличие не устранённых предписаний надзорных органов. </w:t>
      </w:r>
    </w:p>
    <w:p w14:paraId="2D54DBF8" w14:textId="0389D737" w:rsidR="00B015D3" w:rsidRPr="00703AF7" w:rsidRDefault="00B73E47" w:rsidP="00E061FE">
      <w:pPr>
        <w:numPr>
          <w:ilvl w:val="0"/>
          <w:numId w:val="11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F7">
        <w:rPr>
          <w:rFonts w:ascii="Times New Roman" w:hAnsi="Times New Roman" w:cs="Times New Roman"/>
          <w:b/>
          <w:sz w:val="28"/>
        </w:rPr>
        <w:t xml:space="preserve">Срок проведения контрольного мероприятия: </w:t>
      </w:r>
      <w:r w:rsidRPr="00703AF7">
        <w:rPr>
          <w:rFonts w:ascii="Times New Roman" w:hAnsi="Times New Roman" w:cs="Times New Roman"/>
          <w:sz w:val="28"/>
        </w:rPr>
        <w:t xml:space="preserve">с 29.09.2023 по </w:t>
      </w:r>
      <w:r w:rsidR="00E061FE" w:rsidRPr="00703AF7">
        <w:rPr>
          <w:rFonts w:ascii="Times New Roman" w:hAnsi="Times New Roman" w:cs="Times New Roman"/>
          <w:sz w:val="28"/>
        </w:rPr>
        <w:t>31</w:t>
      </w:r>
      <w:r w:rsidRPr="00703AF7">
        <w:rPr>
          <w:rFonts w:ascii="Times New Roman" w:hAnsi="Times New Roman" w:cs="Times New Roman"/>
          <w:sz w:val="28"/>
        </w:rPr>
        <w:t>.10.2023.</w:t>
      </w:r>
      <w:r w:rsidR="00E061FE" w:rsidRPr="00703AF7">
        <w:rPr>
          <w:rFonts w:ascii="Times New Roman" w:hAnsi="Times New Roman" w:cs="Times New Roman"/>
          <w:sz w:val="28"/>
        </w:rPr>
        <w:t xml:space="preserve"> Дата составления отчета – 15.11.2023.</w:t>
      </w:r>
    </w:p>
    <w:p w14:paraId="1497AC42" w14:textId="284B66B9" w:rsidR="000B4F45" w:rsidRPr="00703AF7" w:rsidRDefault="00B6321B" w:rsidP="00E061FE">
      <w:pPr>
        <w:pStyle w:val="a6"/>
        <w:numPr>
          <w:ilvl w:val="0"/>
          <w:numId w:val="11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14:paraId="6FB099ED" w14:textId="77777777" w:rsidR="006E3BCC" w:rsidRPr="00703AF7" w:rsidRDefault="006E3BCC" w:rsidP="006E3BCC">
      <w:pPr>
        <w:pStyle w:val="a6"/>
        <w:spacing w:after="0" w:line="228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0E945" w14:textId="79B327F3" w:rsidR="00E061FE" w:rsidRPr="00703AF7" w:rsidRDefault="00E061FE" w:rsidP="00EA546D">
      <w:pPr>
        <w:pStyle w:val="a6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F7">
        <w:rPr>
          <w:rFonts w:ascii="Times New Roman" w:hAnsi="Times New Roman" w:cs="Times New Roman"/>
          <w:b/>
          <w:sz w:val="28"/>
          <w:szCs w:val="28"/>
        </w:rPr>
        <w:t>Проверка законности и эффективности использования бюджетных средств, направленных на ремонты в зданиях государственных и муниципальных общеобразовательных организаций.</w:t>
      </w:r>
    </w:p>
    <w:p w14:paraId="69107F13" w14:textId="77777777" w:rsidR="006E3BCC" w:rsidRPr="00703AF7" w:rsidRDefault="006E3BCC" w:rsidP="006E3BCC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032DF6" w14:textId="17E1BB9D" w:rsidR="0034470B" w:rsidRPr="00703AF7" w:rsidRDefault="00E061FE" w:rsidP="0034470B">
      <w:pPr>
        <w:pStyle w:val="a6"/>
        <w:numPr>
          <w:ilvl w:val="2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/>
          <w:sz w:val="28"/>
          <w:szCs w:val="28"/>
        </w:rPr>
        <w:t>Проверка соблюдения условий, целей и порядка предоставления субсидий общеобразовательным организациям, анализ достижения целей и результатов, предусмотренных условиями соглашений о предоставлении субсидии на иные цели.</w:t>
      </w:r>
    </w:p>
    <w:p w14:paraId="429C3CC5" w14:textId="77777777" w:rsidR="0034470B" w:rsidRPr="00703AF7" w:rsidRDefault="0034470B" w:rsidP="0034470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87E3A2" w14:textId="77777777" w:rsidR="00BC440B" w:rsidRPr="00703AF7" w:rsidRDefault="00BC440B" w:rsidP="0034470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FDB46A" w14:textId="2B78D2E3" w:rsidR="00BC440B" w:rsidRPr="00703AF7" w:rsidRDefault="00BC440B" w:rsidP="0034470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Субсидия из областного бюджета на иные цели предоставляется в соответствии с пункт</w:t>
      </w:r>
      <w:r w:rsidR="00A26C64" w:rsidRPr="00703AF7">
        <w:rPr>
          <w:rFonts w:ascii="Times New Roman" w:hAnsi="Times New Roman" w:cs="Times New Roman"/>
          <w:bCs/>
          <w:sz w:val="28"/>
          <w:szCs w:val="28"/>
        </w:rPr>
        <w:t>ом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 1 статьи 78.1 Бюджетного кодекса Российской Федерации в порядке, установленном постановлением Правительства Кировской области от 29.01.2014 № 245/37 «О субсидиях учреждениям, подведомственным министерству образования Кировской области» на основании заключенного соглашения о предоставлении субсидии</w:t>
      </w:r>
    </w:p>
    <w:p w14:paraId="23C2F376" w14:textId="476C444B" w:rsidR="00BC440B" w:rsidRPr="00703AF7" w:rsidRDefault="00C8184E" w:rsidP="0034470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В проверяемом периоде министерством образования с </w:t>
      </w:r>
      <w:r w:rsidRPr="00703AF7">
        <w:rPr>
          <w:rFonts w:ascii="Times New Roman" w:hAnsi="Times New Roman" w:cs="Times New Roman"/>
          <w:bCs/>
          <w:sz w:val="28"/>
        </w:rPr>
        <w:t xml:space="preserve">КОГОБУ СШ с УИОП </w:t>
      </w:r>
      <w:proofErr w:type="spellStart"/>
      <w:r w:rsidRPr="00703AF7">
        <w:rPr>
          <w:rFonts w:ascii="Times New Roman" w:hAnsi="Times New Roman" w:cs="Times New Roman"/>
          <w:bCs/>
          <w:sz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</w:rPr>
        <w:t xml:space="preserve"> Тужа и КОГОБУ с. </w:t>
      </w:r>
      <w:proofErr w:type="spellStart"/>
      <w:r w:rsidRPr="00703AF7">
        <w:rPr>
          <w:rFonts w:ascii="Times New Roman" w:hAnsi="Times New Roman" w:cs="Times New Roman"/>
          <w:bCs/>
          <w:sz w:val="28"/>
        </w:rPr>
        <w:t>Ныр</w:t>
      </w:r>
      <w:proofErr w:type="spellEnd"/>
      <w:r w:rsidRPr="00703AF7">
        <w:rPr>
          <w:rFonts w:ascii="Times New Roman" w:hAnsi="Times New Roman" w:cs="Times New Roman"/>
          <w:bCs/>
          <w:sz w:val="28"/>
        </w:rPr>
        <w:t xml:space="preserve"> Тужинского района </w:t>
      </w:r>
      <w:r w:rsidR="00703AF7">
        <w:rPr>
          <w:rFonts w:ascii="Times New Roman" w:hAnsi="Times New Roman" w:cs="Times New Roman"/>
          <w:bCs/>
          <w:sz w:val="28"/>
        </w:rPr>
        <w:t xml:space="preserve">(далее – Школы, общеобразовательные организации) </w:t>
      </w:r>
      <w:r w:rsidRPr="00703AF7">
        <w:rPr>
          <w:rFonts w:ascii="Times New Roman" w:hAnsi="Times New Roman" w:cs="Times New Roman"/>
          <w:bCs/>
          <w:sz w:val="28"/>
        </w:rPr>
        <w:t xml:space="preserve">заключены Соглашения </w:t>
      </w:r>
      <w:r w:rsidRPr="00703AF7">
        <w:rPr>
          <w:rFonts w:ascii="Times New Roman" w:hAnsi="Times New Roman" w:cs="Times New Roman"/>
          <w:sz w:val="28"/>
          <w:szCs w:val="28"/>
        </w:rPr>
        <w:t>о предоставлении из областного бюджета субсидии областному государственному бюджетному (автономному) учреждению на иные цели: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C4211" w:rsidRPr="00703AF7" w14:paraId="14F40E33" w14:textId="77777777" w:rsidTr="003C4211">
        <w:tc>
          <w:tcPr>
            <w:tcW w:w="4672" w:type="dxa"/>
          </w:tcPr>
          <w:p w14:paraId="0E6E463A" w14:textId="3F151C43" w:rsidR="003C4211" w:rsidRPr="00703AF7" w:rsidRDefault="003C4211" w:rsidP="003C4211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4672" w:type="dxa"/>
          </w:tcPr>
          <w:p w14:paraId="3788C4D6" w14:textId="52F77BE2" w:rsidR="003C4211" w:rsidRPr="00703AF7" w:rsidRDefault="003C4211" w:rsidP="003C4211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Соглашений о предоставлении субсидии на иные цели</w:t>
            </w:r>
          </w:p>
        </w:tc>
      </w:tr>
      <w:tr w:rsidR="003C4211" w:rsidRPr="00703AF7" w14:paraId="7E44928A" w14:textId="77777777" w:rsidTr="003C4211">
        <w:tc>
          <w:tcPr>
            <w:tcW w:w="4672" w:type="dxa"/>
          </w:tcPr>
          <w:p w14:paraId="71D186CD" w14:textId="6359EE71" w:rsidR="003C4211" w:rsidRPr="00703AF7" w:rsidRDefault="003C4211" w:rsidP="0034470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КОГОБУ СШ с УИОП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Тужа</w:t>
            </w:r>
          </w:p>
        </w:tc>
        <w:tc>
          <w:tcPr>
            <w:tcW w:w="4672" w:type="dxa"/>
          </w:tcPr>
          <w:p w14:paraId="4E10ACB7" w14:textId="240F9497" w:rsidR="003C4211" w:rsidRPr="00703AF7" w:rsidRDefault="003C4211" w:rsidP="003C4211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на 2022 год - №42-ИЦ от 29.12.2021</w:t>
            </w:r>
          </w:p>
          <w:p w14:paraId="0E2D633B" w14:textId="7766C72E" w:rsidR="003C4211" w:rsidRPr="00703AF7" w:rsidRDefault="003C4211" w:rsidP="003C4211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на 2023 год - №42-ИЦ от 27.12.2022</w:t>
            </w:r>
          </w:p>
        </w:tc>
      </w:tr>
      <w:tr w:rsidR="003C4211" w:rsidRPr="00703AF7" w14:paraId="2E3A5A2B" w14:textId="77777777" w:rsidTr="003C4211">
        <w:tc>
          <w:tcPr>
            <w:tcW w:w="4672" w:type="dxa"/>
          </w:tcPr>
          <w:p w14:paraId="27B6BC9C" w14:textId="03712A37" w:rsidR="003C4211" w:rsidRPr="00703AF7" w:rsidRDefault="003C4211" w:rsidP="0034470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КОГОБУ с.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Ныр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Тужинского района</w:t>
            </w:r>
          </w:p>
        </w:tc>
        <w:tc>
          <w:tcPr>
            <w:tcW w:w="4672" w:type="dxa"/>
          </w:tcPr>
          <w:p w14:paraId="46E3A4F7" w14:textId="782EFCA2" w:rsidR="003C4211" w:rsidRPr="00703AF7" w:rsidRDefault="003C4211" w:rsidP="003C4211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на 2022 год - №5</w:t>
            </w:r>
            <w:r w:rsidR="005D0B42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-ИЦ от 29.12.2021</w:t>
            </w:r>
          </w:p>
          <w:p w14:paraId="286E658B" w14:textId="0E283376" w:rsidR="003C4211" w:rsidRPr="00703AF7" w:rsidRDefault="003C4211" w:rsidP="003C4211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на 2023 год - №5</w:t>
            </w:r>
            <w:r w:rsidR="005D0B42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-ИЦ от 27.12.2022</w:t>
            </w:r>
          </w:p>
        </w:tc>
      </w:tr>
    </w:tbl>
    <w:p w14:paraId="2E7210DB" w14:textId="2DB98EE5" w:rsidR="0034470B" w:rsidRPr="00703AF7" w:rsidRDefault="00C8184E" w:rsidP="0034470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Согласно заключенным Соглашениям</w:t>
      </w:r>
      <w:r w:rsidR="00DA7AC2" w:rsidRPr="00703AF7">
        <w:rPr>
          <w:rFonts w:ascii="Times New Roman" w:hAnsi="Times New Roman" w:cs="Times New Roman"/>
          <w:bCs/>
          <w:sz w:val="28"/>
          <w:szCs w:val="28"/>
        </w:rPr>
        <w:t xml:space="preserve"> (дополнительным соглашениям)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на иные цели </w:t>
      </w:r>
      <w:r w:rsidR="00703AF7">
        <w:rPr>
          <w:rFonts w:ascii="Times New Roman" w:hAnsi="Times New Roman" w:cs="Times New Roman"/>
          <w:bCs/>
          <w:sz w:val="28"/>
        </w:rPr>
        <w:t>Школам</w:t>
      </w:r>
      <w:r w:rsidR="0034470B" w:rsidRPr="00703AF7">
        <w:rPr>
          <w:rFonts w:ascii="Times New Roman" w:hAnsi="Times New Roman" w:cs="Times New Roman"/>
          <w:bCs/>
          <w:sz w:val="28"/>
        </w:rPr>
        <w:t xml:space="preserve"> из областного бюджета был</w:t>
      </w:r>
      <w:r w:rsidRPr="00703AF7">
        <w:rPr>
          <w:rFonts w:ascii="Times New Roman" w:hAnsi="Times New Roman" w:cs="Times New Roman"/>
          <w:bCs/>
          <w:sz w:val="28"/>
        </w:rPr>
        <w:t>и</w:t>
      </w:r>
      <w:r w:rsidR="0034470B" w:rsidRPr="00703AF7">
        <w:rPr>
          <w:rFonts w:ascii="Times New Roman" w:hAnsi="Times New Roman" w:cs="Times New Roman"/>
          <w:bCs/>
          <w:sz w:val="28"/>
        </w:rPr>
        <w:t xml:space="preserve"> предоставлен</w:t>
      </w:r>
      <w:r w:rsidRPr="00703AF7">
        <w:rPr>
          <w:rFonts w:ascii="Times New Roman" w:hAnsi="Times New Roman" w:cs="Times New Roman"/>
          <w:bCs/>
          <w:sz w:val="28"/>
        </w:rPr>
        <w:t>ы</w:t>
      </w:r>
      <w:r w:rsidR="0034470B" w:rsidRPr="00703AF7">
        <w:rPr>
          <w:rFonts w:ascii="Times New Roman" w:hAnsi="Times New Roman" w:cs="Times New Roman"/>
          <w:bCs/>
          <w:sz w:val="28"/>
        </w:rPr>
        <w:t xml:space="preserve"> </w:t>
      </w:r>
      <w:r w:rsidRPr="00703AF7">
        <w:rPr>
          <w:rFonts w:ascii="Times New Roman" w:hAnsi="Times New Roman" w:cs="Times New Roman"/>
          <w:bCs/>
          <w:sz w:val="28"/>
        </w:rPr>
        <w:t>бюджетные средства</w:t>
      </w:r>
      <w:r w:rsidR="0034470B" w:rsidRPr="00703AF7">
        <w:rPr>
          <w:rFonts w:ascii="Times New Roman" w:hAnsi="Times New Roman" w:cs="Times New Roman"/>
          <w:bCs/>
          <w:sz w:val="28"/>
        </w:rPr>
        <w:t xml:space="preserve"> на реализацию мероприятий по приведению зданий, сооружений и территорий, закрепленны</w:t>
      </w:r>
      <w:r w:rsidR="00663B54" w:rsidRPr="00703AF7">
        <w:rPr>
          <w:rFonts w:ascii="Times New Roman" w:hAnsi="Times New Roman" w:cs="Times New Roman"/>
          <w:bCs/>
          <w:sz w:val="28"/>
        </w:rPr>
        <w:t>х за государственными учреждениями, в нормативное техническое состояние, а также реализацию мер, направленных на выполнение предписаний надзорных органов в общей сумме</w:t>
      </w:r>
      <w:r w:rsidR="005258FA" w:rsidRPr="00703AF7">
        <w:rPr>
          <w:rFonts w:ascii="Times New Roman" w:hAnsi="Times New Roman" w:cs="Times New Roman"/>
          <w:bCs/>
          <w:sz w:val="28"/>
        </w:rPr>
        <w:t xml:space="preserve"> </w:t>
      </w:r>
      <w:r w:rsidR="005258FA" w:rsidRPr="00703AF7">
        <w:rPr>
          <w:rFonts w:ascii="Times New Roman" w:hAnsi="Times New Roman" w:cs="Times New Roman"/>
          <w:b/>
          <w:sz w:val="28"/>
        </w:rPr>
        <w:t>3 130 520,00 рублей</w:t>
      </w:r>
      <w:r w:rsidR="00663B54" w:rsidRPr="00703AF7">
        <w:rPr>
          <w:rFonts w:ascii="Times New Roman" w:hAnsi="Times New Roman" w:cs="Times New Roman"/>
          <w:bCs/>
          <w:sz w:val="28"/>
        </w:rPr>
        <w:t>, в том числе: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417"/>
        <w:gridCol w:w="1156"/>
        <w:gridCol w:w="10"/>
        <w:gridCol w:w="1386"/>
        <w:gridCol w:w="1276"/>
      </w:tblGrid>
      <w:tr w:rsidR="005258FA" w:rsidRPr="00703AF7" w14:paraId="425BAB84" w14:textId="77777777" w:rsidTr="00BC440B">
        <w:tc>
          <w:tcPr>
            <w:tcW w:w="1555" w:type="dxa"/>
            <w:vMerge w:val="restart"/>
          </w:tcPr>
          <w:p w14:paraId="1753EBFC" w14:textId="377FDB84" w:rsidR="00F16FCB" w:rsidRPr="00703AF7" w:rsidRDefault="00F16FCB" w:rsidP="00F16FC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0990E948" w14:textId="297EBFA4" w:rsidR="00F16FCB" w:rsidRPr="00703AF7" w:rsidRDefault="00F16FCB" w:rsidP="00F16FC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83" w:type="dxa"/>
            <w:gridSpan w:val="3"/>
          </w:tcPr>
          <w:p w14:paraId="47B9537C" w14:textId="57EB7F1E" w:rsidR="00F16FCB" w:rsidRPr="00703AF7" w:rsidRDefault="00F16FCB" w:rsidP="00F16FC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2662" w:type="dxa"/>
            <w:gridSpan w:val="2"/>
          </w:tcPr>
          <w:p w14:paraId="30E7A96E" w14:textId="0B57046A" w:rsidR="00F16FCB" w:rsidRPr="00703AF7" w:rsidRDefault="00F16FCB" w:rsidP="00F16FC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5258FA" w:rsidRPr="00703AF7" w14:paraId="6E0F2B0F" w14:textId="77777777" w:rsidTr="00BC440B">
        <w:tc>
          <w:tcPr>
            <w:tcW w:w="1555" w:type="dxa"/>
            <w:vMerge/>
          </w:tcPr>
          <w:p w14:paraId="234DCF64" w14:textId="77777777" w:rsidR="00F16FCB" w:rsidRPr="00703AF7" w:rsidRDefault="00F16FCB" w:rsidP="0034470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7B19F5E8" w14:textId="77777777" w:rsidR="00F16FCB" w:rsidRPr="00703AF7" w:rsidRDefault="00F16FCB" w:rsidP="0034470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FBC988" w14:textId="4364DD6B" w:rsidR="00F16FCB" w:rsidRPr="00703AF7" w:rsidRDefault="002D2F11" w:rsidP="00F16FC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  <w:r w:rsidR="005258FA"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</w:tcPr>
          <w:p w14:paraId="2F6F30D0" w14:textId="05940A3E" w:rsidR="00F16FCB" w:rsidRPr="00703AF7" w:rsidRDefault="002D2F11" w:rsidP="00F16FC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396" w:type="dxa"/>
            <w:gridSpan w:val="2"/>
          </w:tcPr>
          <w:p w14:paraId="57B05D33" w14:textId="69CD5C9F" w:rsidR="00F16FCB" w:rsidRPr="00703AF7" w:rsidRDefault="002D2F11" w:rsidP="00F16FC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276" w:type="dxa"/>
          </w:tcPr>
          <w:p w14:paraId="23F44BDD" w14:textId="2A0D5743" w:rsidR="00F16FCB" w:rsidRPr="00703AF7" w:rsidRDefault="00D84916" w:rsidP="00F16FC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="002D2F11"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состоянию на 13.10.2023</w:t>
            </w:r>
          </w:p>
        </w:tc>
      </w:tr>
      <w:tr w:rsidR="005258FA" w:rsidRPr="00703AF7" w14:paraId="051DF6FD" w14:textId="77777777" w:rsidTr="00BC440B">
        <w:tc>
          <w:tcPr>
            <w:tcW w:w="1555" w:type="dxa"/>
            <w:vMerge w:val="restart"/>
            <w:vAlign w:val="center"/>
          </w:tcPr>
          <w:p w14:paraId="51CFB687" w14:textId="273A7941" w:rsidR="00F16FCB" w:rsidRPr="00703AF7" w:rsidRDefault="003C4211" w:rsidP="0034470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_Hlk151641606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КОГОБУ СШ с УИОП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Тужа</w:t>
            </w:r>
            <w:bookmarkEnd w:id="1"/>
          </w:p>
        </w:tc>
        <w:tc>
          <w:tcPr>
            <w:tcW w:w="2551" w:type="dxa"/>
          </w:tcPr>
          <w:p w14:paraId="289A2F23" w14:textId="1F29F195" w:rsidR="00F16FCB" w:rsidRPr="00703AF7" w:rsidRDefault="00F16FCB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периметрального ограждения (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Тужа, ул. Фокина, д. 25)</w:t>
            </w:r>
          </w:p>
        </w:tc>
        <w:tc>
          <w:tcPr>
            <w:tcW w:w="1417" w:type="dxa"/>
            <w:vAlign w:val="center"/>
          </w:tcPr>
          <w:p w14:paraId="3E0F203D" w14:textId="381C4610" w:rsidR="00F16FCB" w:rsidRPr="00703AF7" w:rsidRDefault="005258FA" w:rsidP="005258F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vAlign w:val="center"/>
          </w:tcPr>
          <w:p w14:paraId="6554ABC9" w14:textId="2FB8B359" w:rsidR="00F16FCB" w:rsidRPr="00703AF7" w:rsidRDefault="005258FA" w:rsidP="005258F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96" w:type="dxa"/>
            <w:gridSpan w:val="2"/>
          </w:tcPr>
          <w:p w14:paraId="7C4F1FDF" w14:textId="783C5D43" w:rsidR="00F16FCB" w:rsidRPr="00703AF7" w:rsidRDefault="00F16FCB" w:rsidP="00F16FCB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522 220,00</w:t>
            </w:r>
          </w:p>
        </w:tc>
        <w:tc>
          <w:tcPr>
            <w:tcW w:w="1276" w:type="dxa"/>
          </w:tcPr>
          <w:p w14:paraId="0286B6C3" w14:textId="58274670" w:rsidR="00F16FCB" w:rsidRPr="00703AF7" w:rsidRDefault="005258FA" w:rsidP="00F16FCB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522 216,45</w:t>
            </w:r>
          </w:p>
        </w:tc>
      </w:tr>
      <w:tr w:rsidR="005258FA" w:rsidRPr="00703AF7" w14:paraId="0D65C1EA" w14:textId="77777777" w:rsidTr="00BC440B">
        <w:tc>
          <w:tcPr>
            <w:tcW w:w="1555" w:type="dxa"/>
            <w:vMerge/>
          </w:tcPr>
          <w:p w14:paraId="6998F877" w14:textId="77777777" w:rsidR="00F16FCB" w:rsidRPr="00703AF7" w:rsidRDefault="00F16FCB" w:rsidP="0034470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80D2AD" w14:textId="70F02B44" w:rsidR="00F16FCB" w:rsidRPr="00703AF7" w:rsidRDefault="00F16FCB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периметрального ограждения (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Тужа, ул. Фокина, д. 1)</w:t>
            </w:r>
          </w:p>
        </w:tc>
        <w:tc>
          <w:tcPr>
            <w:tcW w:w="1417" w:type="dxa"/>
            <w:vAlign w:val="center"/>
          </w:tcPr>
          <w:p w14:paraId="651EFF27" w14:textId="5BC52782" w:rsidR="00F16FCB" w:rsidRPr="00703AF7" w:rsidRDefault="005258FA" w:rsidP="005258F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vAlign w:val="center"/>
          </w:tcPr>
          <w:p w14:paraId="712F5FDE" w14:textId="35899FB0" w:rsidR="00F16FCB" w:rsidRPr="00703AF7" w:rsidRDefault="005258FA" w:rsidP="005258F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96" w:type="dxa"/>
            <w:gridSpan w:val="2"/>
          </w:tcPr>
          <w:p w14:paraId="417DCCA5" w14:textId="58EF87DF" w:rsidR="00F16FCB" w:rsidRPr="00703AF7" w:rsidRDefault="00F16FCB" w:rsidP="00F16FCB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729 400,00</w:t>
            </w:r>
          </w:p>
        </w:tc>
        <w:tc>
          <w:tcPr>
            <w:tcW w:w="1276" w:type="dxa"/>
          </w:tcPr>
          <w:p w14:paraId="1220BFAB" w14:textId="1AACB53A" w:rsidR="00F16FCB" w:rsidRPr="00703AF7" w:rsidRDefault="005258FA" w:rsidP="00F16FCB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724 831,31</w:t>
            </w:r>
          </w:p>
        </w:tc>
      </w:tr>
      <w:tr w:rsidR="005258FA" w:rsidRPr="00703AF7" w14:paraId="6A605E58" w14:textId="77777777" w:rsidTr="00BC440B">
        <w:tc>
          <w:tcPr>
            <w:tcW w:w="1555" w:type="dxa"/>
            <w:vMerge/>
          </w:tcPr>
          <w:p w14:paraId="13CCE9BB" w14:textId="77777777" w:rsidR="00F16FCB" w:rsidRPr="00703AF7" w:rsidRDefault="00F16FCB" w:rsidP="0034470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2F557E" w14:textId="757F5EDE" w:rsidR="00F16FCB" w:rsidRPr="00703AF7" w:rsidRDefault="00F16FCB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Монтаж пожарной сигнализации и системы оповещения и управления эвакуации (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Тужа, ул. Фокина, д. 1)</w:t>
            </w:r>
          </w:p>
        </w:tc>
        <w:tc>
          <w:tcPr>
            <w:tcW w:w="1417" w:type="dxa"/>
            <w:vAlign w:val="center"/>
          </w:tcPr>
          <w:p w14:paraId="2DEFA335" w14:textId="7BBFE745" w:rsidR="00F16FCB" w:rsidRPr="00703AF7" w:rsidRDefault="005258FA" w:rsidP="005258F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vAlign w:val="center"/>
          </w:tcPr>
          <w:p w14:paraId="5D54F953" w14:textId="0C183516" w:rsidR="00F16FCB" w:rsidRPr="00703AF7" w:rsidRDefault="005258FA" w:rsidP="005258F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96" w:type="dxa"/>
            <w:gridSpan w:val="2"/>
          </w:tcPr>
          <w:p w14:paraId="1FEDD386" w14:textId="353DBC66" w:rsidR="00F16FCB" w:rsidRPr="00703AF7" w:rsidRDefault="00F16FCB" w:rsidP="00F16FCB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1 678 900,00</w:t>
            </w:r>
          </w:p>
        </w:tc>
        <w:tc>
          <w:tcPr>
            <w:tcW w:w="1276" w:type="dxa"/>
          </w:tcPr>
          <w:p w14:paraId="01D88484" w14:textId="1E5E656B" w:rsidR="00F16FCB" w:rsidRPr="00703AF7" w:rsidRDefault="005258FA" w:rsidP="00F16FCB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761 455,</w:t>
            </w:r>
            <w:r w:rsidR="00BC440B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</w:tr>
      <w:tr w:rsidR="005258FA" w:rsidRPr="00703AF7" w14:paraId="23E87D3E" w14:textId="77777777" w:rsidTr="00BC440B">
        <w:tc>
          <w:tcPr>
            <w:tcW w:w="1555" w:type="dxa"/>
          </w:tcPr>
          <w:p w14:paraId="0E103E20" w14:textId="5C5DE3A0" w:rsidR="00663B54" w:rsidRPr="00703AF7" w:rsidRDefault="00F16FCB" w:rsidP="0034470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2551" w:type="dxa"/>
          </w:tcPr>
          <w:p w14:paraId="202C082D" w14:textId="77777777" w:rsidR="00663B54" w:rsidRPr="00703AF7" w:rsidRDefault="00663B54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4262D0" w14:textId="77777777" w:rsidR="00663B54" w:rsidRPr="00703AF7" w:rsidRDefault="00663B54" w:rsidP="00F16FCB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</w:tcPr>
          <w:p w14:paraId="11D5B5CF" w14:textId="77777777" w:rsidR="00663B54" w:rsidRPr="00703AF7" w:rsidRDefault="00663B54" w:rsidP="00F16FCB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14:paraId="4EAC7D6C" w14:textId="2257FCFE" w:rsidR="00663B54" w:rsidRPr="00703AF7" w:rsidRDefault="00F16FCB" w:rsidP="00F16FCB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2 930 520,00</w:t>
            </w:r>
          </w:p>
        </w:tc>
        <w:tc>
          <w:tcPr>
            <w:tcW w:w="1276" w:type="dxa"/>
          </w:tcPr>
          <w:p w14:paraId="4A546D0E" w14:textId="731FE029" w:rsidR="00663B54" w:rsidRPr="00703AF7" w:rsidRDefault="00BC440B" w:rsidP="00F16FCB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2 008 502,76</w:t>
            </w:r>
          </w:p>
        </w:tc>
      </w:tr>
      <w:tr w:rsidR="005258FA" w:rsidRPr="00703AF7" w14:paraId="02B165EC" w14:textId="77777777" w:rsidTr="00BC440B">
        <w:tc>
          <w:tcPr>
            <w:tcW w:w="1555" w:type="dxa"/>
            <w:vMerge w:val="restart"/>
            <w:vAlign w:val="center"/>
          </w:tcPr>
          <w:p w14:paraId="29196E1E" w14:textId="63AAD36F" w:rsidR="005258FA" w:rsidRPr="00703AF7" w:rsidRDefault="003C4211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КОГОБУ с.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Ныр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Тужинского района</w:t>
            </w:r>
          </w:p>
        </w:tc>
        <w:tc>
          <w:tcPr>
            <w:tcW w:w="2551" w:type="dxa"/>
          </w:tcPr>
          <w:p w14:paraId="4FA25063" w14:textId="5BAD1A9D" w:rsidR="005258FA" w:rsidRPr="00703AF7" w:rsidRDefault="005258FA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пожарного водоема (Тужинский район, с.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Ныр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, ул. Советская, д. 10)</w:t>
            </w:r>
          </w:p>
        </w:tc>
        <w:tc>
          <w:tcPr>
            <w:tcW w:w="1417" w:type="dxa"/>
          </w:tcPr>
          <w:p w14:paraId="20F2B77D" w14:textId="1BC486EC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182 370,00</w:t>
            </w:r>
          </w:p>
        </w:tc>
        <w:tc>
          <w:tcPr>
            <w:tcW w:w="1156" w:type="dxa"/>
          </w:tcPr>
          <w:p w14:paraId="1A7601DE" w14:textId="52E5F61B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182 370,00</w:t>
            </w:r>
          </w:p>
        </w:tc>
        <w:tc>
          <w:tcPr>
            <w:tcW w:w="1396" w:type="dxa"/>
            <w:gridSpan w:val="2"/>
            <w:vAlign w:val="center"/>
          </w:tcPr>
          <w:p w14:paraId="3C3251C1" w14:textId="0B1AB528" w:rsidR="005258FA" w:rsidRPr="00703AF7" w:rsidRDefault="005258FA" w:rsidP="005258F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177241D" w14:textId="1AA46B4B" w:rsidR="005258FA" w:rsidRPr="00703AF7" w:rsidRDefault="005258FA" w:rsidP="005258F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5258FA" w:rsidRPr="00703AF7" w14:paraId="3ADC3A31" w14:textId="77777777" w:rsidTr="00BC440B">
        <w:tc>
          <w:tcPr>
            <w:tcW w:w="1555" w:type="dxa"/>
            <w:vMerge/>
            <w:vAlign w:val="center"/>
          </w:tcPr>
          <w:p w14:paraId="6A9FCC19" w14:textId="77777777" w:rsidR="005258FA" w:rsidRPr="00703AF7" w:rsidRDefault="005258FA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65D239" w14:textId="19A5F2FD" w:rsidR="005258FA" w:rsidRPr="00703AF7" w:rsidRDefault="005258FA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Мероприятия по антитеррористической защищенности (д.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Пиштенур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503E97D8" w14:textId="4DCC9B08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17 630,00</w:t>
            </w:r>
          </w:p>
        </w:tc>
        <w:tc>
          <w:tcPr>
            <w:tcW w:w="1156" w:type="dxa"/>
          </w:tcPr>
          <w:p w14:paraId="0C5409B8" w14:textId="5B1F4811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17 630,00</w:t>
            </w:r>
          </w:p>
        </w:tc>
        <w:tc>
          <w:tcPr>
            <w:tcW w:w="1396" w:type="dxa"/>
            <w:gridSpan w:val="2"/>
            <w:vAlign w:val="center"/>
          </w:tcPr>
          <w:p w14:paraId="0F059FEE" w14:textId="30B4D2B8" w:rsidR="005258FA" w:rsidRPr="00703AF7" w:rsidRDefault="005258FA" w:rsidP="005258F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5D516E5" w14:textId="2404B8B5" w:rsidR="005258FA" w:rsidRPr="00703AF7" w:rsidRDefault="005258FA" w:rsidP="005258F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5258FA" w:rsidRPr="00703AF7" w14:paraId="2EE730A2" w14:textId="77777777" w:rsidTr="00BC440B">
        <w:tc>
          <w:tcPr>
            <w:tcW w:w="1555" w:type="dxa"/>
          </w:tcPr>
          <w:p w14:paraId="2DB12BF7" w14:textId="2DEB8527" w:rsidR="005258FA" w:rsidRPr="00703AF7" w:rsidRDefault="005258FA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2551" w:type="dxa"/>
          </w:tcPr>
          <w:p w14:paraId="00F0651F" w14:textId="77777777" w:rsidR="005258FA" w:rsidRPr="00703AF7" w:rsidRDefault="005258FA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640731" w14:textId="32A52C4B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200 000,00</w:t>
            </w:r>
          </w:p>
        </w:tc>
        <w:tc>
          <w:tcPr>
            <w:tcW w:w="1156" w:type="dxa"/>
          </w:tcPr>
          <w:p w14:paraId="1574ADBC" w14:textId="5A1CA158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200 000,00</w:t>
            </w:r>
          </w:p>
        </w:tc>
        <w:tc>
          <w:tcPr>
            <w:tcW w:w="1396" w:type="dxa"/>
            <w:gridSpan w:val="2"/>
          </w:tcPr>
          <w:p w14:paraId="3839B67D" w14:textId="77777777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1AA98C" w14:textId="77777777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58FA" w:rsidRPr="00703AF7" w14:paraId="1D08ECB2" w14:textId="77777777" w:rsidTr="00BC440B">
        <w:tc>
          <w:tcPr>
            <w:tcW w:w="1555" w:type="dxa"/>
          </w:tcPr>
          <w:p w14:paraId="32F4320D" w14:textId="671BE0E4" w:rsidR="005258FA" w:rsidRPr="00703AF7" w:rsidRDefault="005258FA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551" w:type="dxa"/>
          </w:tcPr>
          <w:p w14:paraId="5D30F643" w14:textId="77777777" w:rsidR="005258FA" w:rsidRPr="00703AF7" w:rsidRDefault="005258FA" w:rsidP="005258F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644481" w14:textId="4841C59D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200 000,00</w:t>
            </w:r>
          </w:p>
        </w:tc>
        <w:tc>
          <w:tcPr>
            <w:tcW w:w="1156" w:type="dxa"/>
          </w:tcPr>
          <w:p w14:paraId="33A4CC60" w14:textId="17669FC3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200 000,00</w:t>
            </w:r>
          </w:p>
        </w:tc>
        <w:tc>
          <w:tcPr>
            <w:tcW w:w="1396" w:type="dxa"/>
            <w:gridSpan w:val="2"/>
          </w:tcPr>
          <w:p w14:paraId="54414B9A" w14:textId="5BD0DA2A" w:rsidR="005258FA" w:rsidRPr="00703AF7" w:rsidRDefault="005258FA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2 930 520,00</w:t>
            </w:r>
          </w:p>
        </w:tc>
        <w:tc>
          <w:tcPr>
            <w:tcW w:w="1276" w:type="dxa"/>
          </w:tcPr>
          <w:p w14:paraId="67FE2CC8" w14:textId="3FF3E495" w:rsidR="005258FA" w:rsidRPr="00703AF7" w:rsidRDefault="00BC440B" w:rsidP="005258F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2 008 502,76</w:t>
            </w:r>
          </w:p>
        </w:tc>
      </w:tr>
    </w:tbl>
    <w:p w14:paraId="35603182" w14:textId="1F6076F1" w:rsidR="002D2F11" w:rsidRPr="00703AF7" w:rsidRDefault="002D2F11" w:rsidP="0034470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Финансирование субсидии из областного бюджета осуществлялось на основании представленной заявки на финансирование</w:t>
      </w:r>
      <w:r w:rsidR="00DA7AC2" w:rsidRPr="00703AF7">
        <w:rPr>
          <w:rFonts w:ascii="Times New Roman" w:hAnsi="Times New Roman" w:cs="Times New Roman"/>
          <w:bCs/>
          <w:sz w:val="28"/>
          <w:szCs w:val="28"/>
        </w:rPr>
        <w:t xml:space="preserve"> в министерство образования</w:t>
      </w:r>
      <w:r w:rsidRPr="00703A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E1BAD4" w14:textId="7412852A" w:rsidR="003C4211" w:rsidRPr="00703AF7" w:rsidRDefault="00E10D2E" w:rsidP="0034470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 w:rsidR="00DA7AC2" w:rsidRPr="00703AF7">
        <w:rPr>
          <w:rFonts w:ascii="Times New Roman" w:hAnsi="Times New Roman" w:cs="Times New Roman"/>
          <w:bCs/>
          <w:sz w:val="28"/>
          <w:szCs w:val="28"/>
        </w:rPr>
        <w:t>фактически перечислено</w:t>
      </w:r>
      <w:r w:rsidR="003C4211" w:rsidRPr="00703AF7">
        <w:rPr>
          <w:rFonts w:ascii="Times New Roman" w:hAnsi="Times New Roman" w:cs="Times New Roman"/>
          <w:bCs/>
          <w:sz w:val="28"/>
        </w:rPr>
        <w:t xml:space="preserve"> 200 000,00 рублей, или </w:t>
      </w:r>
      <w:r w:rsidRPr="00703AF7">
        <w:rPr>
          <w:rFonts w:ascii="Times New Roman" w:hAnsi="Times New Roman" w:cs="Times New Roman"/>
          <w:bCs/>
          <w:sz w:val="28"/>
          <w:szCs w:val="28"/>
        </w:rPr>
        <w:t>100%</w:t>
      </w:r>
      <w:r w:rsidR="00D84916" w:rsidRPr="00703AF7">
        <w:rPr>
          <w:rFonts w:ascii="Times New Roman" w:hAnsi="Times New Roman" w:cs="Times New Roman"/>
          <w:bCs/>
          <w:sz w:val="28"/>
          <w:szCs w:val="28"/>
        </w:rPr>
        <w:t>, в</w:t>
      </w:r>
      <w:r w:rsidR="003C4211" w:rsidRPr="00703AF7">
        <w:rPr>
          <w:rFonts w:ascii="Times New Roman" w:hAnsi="Times New Roman" w:cs="Times New Roman"/>
          <w:bCs/>
          <w:sz w:val="28"/>
          <w:szCs w:val="28"/>
        </w:rPr>
        <w:t xml:space="preserve"> 2023 году по состоянию на </w:t>
      </w:r>
      <w:r w:rsidR="00D84916" w:rsidRPr="00703AF7">
        <w:rPr>
          <w:rFonts w:ascii="Times New Roman" w:hAnsi="Times New Roman" w:cs="Times New Roman"/>
          <w:bCs/>
          <w:sz w:val="28"/>
          <w:szCs w:val="28"/>
        </w:rPr>
        <w:t xml:space="preserve">13.10.2023 - </w:t>
      </w:r>
      <w:r w:rsidR="003C4211" w:rsidRPr="00703AF7">
        <w:rPr>
          <w:rFonts w:ascii="Times New Roman" w:hAnsi="Times New Roman" w:cs="Times New Roman"/>
          <w:bCs/>
          <w:sz w:val="28"/>
          <w:szCs w:val="28"/>
        </w:rPr>
        <w:t>2 008 502,76 рублей, или 68,5%</w:t>
      </w:r>
      <w:r w:rsidR="002D2F11" w:rsidRPr="00703A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2F06E5" w14:textId="0EE039EC" w:rsidR="00372467" w:rsidRPr="00703AF7" w:rsidRDefault="00BB7904" w:rsidP="00372467">
      <w:pPr>
        <w:pStyle w:val="a6"/>
        <w:spacing w:after="0"/>
        <w:ind w:left="37" w:firstLine="709"/>
        <w:jc w:val="both"/>
        <w:rPr>
          <w:rFonts w:ascii="Times New Roman" w:hAnsi="Times New Roman"/>
          <w:sz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11.10.2023 </w:t>
      </w:r>
      <w:r w:rsidR="00372467" w:rsidRPr="00703AF7">
        <w:rPr>
          <w:rFonts w:ascii="Times New Roman" w:hAnsi="Times New Roman"/>
          <w:sz w:val="28"/>
        </w:rPr>
        <w:t>на официальном сайте Единой информационной системы в сфере закупок zakupki.gov.ru размещено извещение о проведении электронного аукциона на выполнение работ по монтажу пожарной сигнализации, систем оповещения и управления эвакуацией в здании школы</w:t>
      </w:r>
      <w:r w:rsidR="00372467" w:rsidRPr="00703AF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72467" w:rsidRPr="00703AF7">
        <w:rPr>
          <w:rFonts w:ascii="Times New Roman" w:hAnsi="Times New Roman" w:cs="Times New Roman"/>
          <w:bCs/>
          <w:sz w:val="28"/>
          <w:szCs w:val="28"/>
        </w:rPr>
        <w:t xml:space="preserve">(КОГОБУ СШ с УИОП </w:t>
      </w:r>
      <w:proofErr w:type="spellStart"/>
      <w:r w:rsidR="00372467"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372467" w:rsidRPr="00703AF7">
        <w:rPr>
          <w:rFonts w:ascii="Times New Roman" w:hAnsi="Times New Roman" w:cs="Times New Roman"/>
          <w:bCs/>
          <w:sz w:val="28"/>
          <w:szCs w:val="28"/>
        </w:rPr>
        <w:t xml:space="preserve"> Тужа)</w:t>
      </w:r>
      <w:r w:rsidR="00372467" w:rsidRPr="00703AF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spellStart"/>
      <w:r w:rsidR="00372467" w:rsidRPr="00703AF7">
        <w:rPr>
          <w:rFonts w:ascii="Times New Roman" w:hAnsi="Times New Roman"/>
          <w:sz w:val="28"/>
          <w:szCs w:val="28"/>
        </w:rPr>
        <w:t>пгт</w:t>
      </w:r>
      <w:proofErr w:type="spellEnd"/>
      <w:r w:rsidR="00372467" w:rsidRPr="00703AF7">
        <w:rPr>
          <w:rFonts w:ascii="Times New Roman" w:hAnsi="Times New Roman"/>
          <w:sz w:val="28"/>
          <w:szCs w:val="28"/>
        </w:rPr>
        <w:t xml:space="preserve"> Тужа, ул. Фокина, д. 1</w:t>
      </w:r>
      <w:r w:rsidR="00372467" w:rsidRPr="00703AF7">
        <w:rPr>
          <w:rFonts w:ascii="Times New Roman" w:hAnsi="Times New Roman"/>
          <w:sz w:val="28"/>
        </w:rPr>
        <w:t xml:space="preserve"> (1 этаж, подвал) с начальной (максимальной) ценой контракта (далее – НМЦК) 917 364,00 рублей.   </w:t>
      </w:r>
    </w:p>
    <w:p w14:paraId="5FBE865D" w14:textId="766B281D" w:rsidR="0034470B" w:rsidRPr="00703AF7" w:rsidRDefault="002D2F11" w:rsidP="0034470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В ходе проверки незаконного и неэффективного использования средств субсидии </w:t>
      </w:r>
      <w:r w:rsidR="00A26C64" w:rsidRPr="00703AF7">
        <w:rPr>
          <w:rFonts w:ascii="Times New Roman" w:hAnsi="Times New Roman" w:cs="Times New Roman"/>
          <w:bCs/>
          <w:sz w:val="28"/>
          <w:szCs w:val="28"/>
        </w:rPr>
        <w:t xml:space="preserve">на иные цели </w:t>
      </w:r>
      <w:r w:rsidRPr="00703AF7">
        <w:rPr>
          <w:rFonts w:ascii="Times New Roman" w:hAnsi="Times New Roman" w:cs="Times New Roman"/>
          <w:bCs/>
          <w:sz w:val="28"/>
          <w:szCs w:val="28"/>
        </w:rPr>
        <w:t>из областного бюджета не установлено.</w:t>
      </w:r>
    </w:p>
    <w:p w14:paraId="2AA9ED6F" w14:textId="40266654" w:rsidR="0034470B" w:rsidRPr="00703AF7" w:rsidRDefault="00D84916" w:rsidP="0034470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 xml:space="preserve">В обоих общеобразовательных организациях установлены нарушения </w:t>
      </w:r>
      <w:r w:rsidR="00507A08" w:rsidRPr="00703AF7">
        <w:rPr>
          <w:rFonts w:ascii="Times New Roman" w:hAnsi="Times New Roman" w:cs="Times New Roman"/>
          <w:bCs/>
          <w:sz w:val="28"/>
        </w:rPr>
        <w:t xml:space="preserve">требований к </w:t>
      </w:r>
      <w:r w:rsidRPr="00703AF7">
        <w:rPr>
          <w:rFonts w:ascii="Times New Roman" w:hAnsi="Times New Roman" w:cs="Times New Roman"/>
          <w:bCs/>
          <w:sz w:val="28"/>
        </w:rPr>
        <w:t>предоставлени</w:t>
      </w:r>
      <w:r w:rsidR="00507A08" w:rsidRPr="00703AF7">
        <w:rPr>
          <w:rFonts w:ascii="Times New Roman" w:hAnsi="Times New Roman" w:cs="Times New Roman"/>
          <w:bCs/>
          <w:sz w:val="28"/>
        </w:rPr>
        <w:t>ю</w:t>
      </w:r>
      <w:r w:rsidRPr="00703AF7">
        <w:rPr>
          <w:rFonts w:ascii="Times New Roman" w:hAnsi="Times New Roman" w:cs="Times New Roman"/>
          <w:bCs/>
          <w:sz w:val="28"/>
        </w:rPr>
        <w:t xml:space="preserve"> отчетности, предусмотренной Соглашениями о предоставлении субсидии на иные цели</w:t>
      </w:r>
      <w:r w:rsidR="00543634" w:rsidRPr="00703AF7">
        <w:rPr>
          <w:rFonts w:ascii="Times New Roman" w:hAnsi="Times New Roman" w:cs="Times New Roman"/>
          <w:bCs/>
          <w:sz w:val="28"/>
        </w:rPr>
        <w:t>:</w:t>
      </w:r>
    </w:p>
    <w:p w14:paraId="01C2F880" w14:textId="2D2C227D" w:rsidR="00507A08" w:rsidRPr="00703AF7" w:rsidRDefault="00507A08" w:rsidP="005D0B42">
      <w:pPr>
        <w:pStyle w:val="a6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703AF7">
        <w:rPr>
          <w:rFonts w:ascii="Times New Roman" w:hAnsi="Times New Roman" w:cs="Times New Roman"/>
          <w:bCs/>
          <w:sz w:val="28"/>
          <w:szCs w:val="28"/>
        </w:rPr>
        <w:t>пункта 1 статьи 78.1 Бюджетного кодекса Российской Федерации, подпункта 3.1.1. пункта 3.1. Порядка определения объема и условий предоставления областным государственным бюджетным и автономным учреждениям, подведомственным министерству образования Кировской области, субсидий из областного бюджета на иные цели, установленного постановлением Правительства Кировской области от 29.01.2014 № 245/37 «О субсидиях учреждениям, подведомственным министерству образования Кировской области»</w:t>
      </w:r>
      <w:r w:rsidR="00080508" w:rsidRPr="00703AF7">
        <w:rPr>
          <w:rFonts w:ascii="Times New Roman" w:hAnsi="Times New Roman" w:cs="Times New Roman"/>
          <w:bCs/>
          <w:sz w:val="28"/>
          <w:szCs w:val="28"/>
        </w:rPr>
        <w:t xml:space="preserve"> (далее – Порядок о предоставлении субсидии на иные цели от 29.01.2014 № 245/37)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3634" w:rsidRPr="00703AF7">
        <w:rPr>
          <w:rFonts w:ascii="Times New Roman" w:hAnsi="Times New Roman" w:cs="Times New Roman"/>
          <w:bCs/>
          <w:sz w:val="28"/>
          <w:szCs w:val="28"/>
        </w:rPr>
        <w:t xml:space="preserve">подпункта 2.3.7. и 2.3.8. пункта </w:t>
      </w:r>
      <w:r w:rsidRPr="00703AF7">
        <w:rPr>
          <w:rFonts w:ascii="Times New Roman" w:hAnsi="Times New Roman" w:cs="Times New Roman"/>
          <w:sz w:val="28"/>
          <w:szCs w:val="28"/>
        </w:rPr>
        <w:t>2.3. Соглашения о предоставлении из областного бюджета субсидии областному государственному бюджетному (автономному) учреждению на иные цели № 42-ИЦ от 27.12.2022</w:t>
      </w:r>
      <w:r w:rsidR="00543634" w:rsidRPr="00703AF7">
        <w:rPr>
          <w:rFonts w:ascii="Times New Roman" w:hAnsi="Times New Roman" w:cs="Times New Roman"/>
          <w:sz w:val="28"/>
          <w:szCs w:val="28"/>
        </w:rPr>
        <w:t xml:space="preserve">, заключенного между министерством образования Кировской области (далее – Министерство) и </w:t>
      </w:r>
      <w:r w:rsidR="00543634" w:rsidRPr="00703AF7">
        <w:rPr>
          <w:rFonts w:ascii="Times New Roman" w:hAnsi="Times New Roman" w:cs="Times New Roman"/>
          <w:b/>
          <w:sz w:val="28"/>
          <w:szCs w:val="28"/>
        </w:rPr>
        <w:t xml:space="preserve">КОГОБУ СШ с УИОП </w:t>
      </w:r>
      <w:proofErr w:type="spellStart"/>
      <w:r w:rsidR="00543634" w:rsidRPr="00703AF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543634" w:rsidRPr="00703AF7">
        <w:rPr>
          <w:rFonts w:ascii="Times New Roman" w:hAnsi="Times New Roman" w:cs="Times New Roman"/>
          <w:b/>
          <w:sz w:val="28"/>
          <w:szCs w:val="28"/>
        </w:rPr>
        <w:t xml:space="preserve"> Тужа</w:t>
      </w:r>
      <w:r w:rsidR="00543634" w:rsidRPr="00703AF7">
        <w:rPr>
          <w:rFonts w:ascii="Times New Roman" w:hAnsi="Times New Roman" w:cs="Times New Roman"/>
          <w:bCs/>
          <w:sz w:val="28"/>
          <w:szCs w:val="28"/>
        </w:rPr>
        <w:t>:</w:t>
      </w:r>
    </w:p>
    <w:p w14:paraId="2FC3F542" w14:textId="6915E03C" w:rsidR="00507A08" w:rsidRPr="00703AF7" w:rsidRDefault="00543634" w:rsidP="005D0B4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>Ежеквартальный о</w:t>
      </w:r>
      <w:r w:rsidR="00507A08" w:rsidRPr="00703AF7">
        <w:rPr>
          <w:rFonts w:ascii="Times New Roman" w:hAnsi="Times New Roman" w:cs="Times New Roman"/>
          <w:sz w:val="28"/>
          <w:szCs w:val="28"/>
        </w:rPr>
        <w:t xml:space="preserve">тчет об </w:t>
      </w:r>
      <w:r w:rsidRPr="00703AF7">
        <w:rPr>
          <w:rFonts w:ascii="Times New Roman" w:hAnsi="Times New Roman" w:cs="Times New Roman"/>
          <w:sz w:val="28"/>
          <w:szCs w:val="28"/>
        </w:rPr>
        <w:t>осуществлении расходов</w:t>
      </w:r>
      <w:r w:rsidR="00507A08" w:rsidRPr="00703AF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703AF7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507A08" w:rsidRPr="00703AF7">
        <w:rPr>
          <w:rFonts w:ascii="Times New Roman" w:hAnsi="Times New Roman" w:cs="Times New Roman"/>
          <w:sz w:val="28"/>
          <w:szCs w:val="28"/>
        </w:rPr>
        <w:t>за 1, 2 и 3 квартал 2023 года</w:t>
      </w:r>
      <w:r w:rsidRPr="00703AF7">
        <w:rPr>
          <w:rFonts w:ascii="Times New Roman" w:hAnsi="Times New Roman" w:cs="Times New Roman"/>
          <w:sz w:val="28"/>
          <w:szCs w:val="28"/>
        </w:rPr>
        <w:t xml:space="preserve">, срок предоставления которого установлен до 7 числа месяца, следующего за отчетным, </w:t>
      </w:r>
      <w:r w:rsidR="00507A08" w:rsidRPr="00703AF7">
        <w:rPr>
          <w:rFonts w:ascii="Times New Roman" w:hAnsi="Times New Roman" w:cs="Times New Roman"/>
          <w:sz w:val="28"/>
          <w:szCs w:val="28"/>
        </w:rPr>
        <w:t xml:space="preserve">в </w:t>
      </w:r>
      <w:r w:rsidRPr="00703AF7">
        <w:rPr>
          <w:rFonts w:ascii="Times New Roman" w:hAnsi="Times New Roman" w:cs="Times New Roman"/>
          <w:sz w:val="28"/>
          <w:szCs w:val="28"/>
        </w:rPr>
        <w:t>М</w:t>
      </w:r>
      <w:r w:rsidR="00507A08" w:rsidRPr="00703AF7">
        <w:rPr>
          <w:rFonts w:ascii="Times New Roman" w:hAnsi="Times New Roman" w:cs="Times New Roman"/>
          <w:sz w:val="28"/>
          <w:szCs w:val="28"/>
        </w:rPr>
        <w:t>инистерство</w:t>
      </w:r>
      <w:r w:rsidRPr="00703AF7">
        <w:rPr>
          <w:rFonts w:ascii="Times New Roman" w:hAnsi="Times New Roman" w:cs="Times New Roman"/>
          <w:sz w:val="28"/>
          <w:szCs w:val="28"/>
        </w:rPr>
        <w:t xml:space="preserve"> </w:t>
      </w:r>
      <w:r w:rsidR="00507A08" w:rsidRPr="00703AF7">
        <w:rPr>
          <w:rFonts w:ascii="Times New Roman" w:hAnsi="Times New Roman" w:cs="Times New Roman"/>
          <w:sz w:val="28"/>
          <w:szCs w:val="28"/>
        </w:rPr>
        <w:t xml:space="preserve">не предоставлялся. Данный отчет за 1, 2 и 3 квартал 2023 года представлен в </w:t>
      </w:r>
      <w:r w:rsidRPr="00703AF7">
        <w:rPr>
          <w:rFonts w:ascii="Times New Roman" w:hAnsi="Times New Roman" w:cs="Times New Roman"/>
          <w:sz w:val="28"/>
          <w:szCs w:val="28"/>
        </w:rPr>
        <w:t>М</w:t>
      </w:r>
      <w:r w:rsidR="00507A08" w:rsidRPr="00703AF7">
        <w:rPr>
          <w:rFonts w:ascii="Times New Roman" w:hAnsi="Times New Roman" w:cs="Times New Roman"/>
          <w:sz w:val="28"/>
          <w:szCs w:val="28"/>
        </w:rPr>
        <w:t>инистерство во время проверки 10.10.2023, с нарушением срока.</w:t>
      </w:r>
    </w:p>
    <w:p w14:paraId="0BA4A5A5" w14:textId="618033AA" w:rsidR="00507A08" w:rsidRPr="00703AF7" w:rsidRDefault="00CC0DAF" w:rsidP="005D0B4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 xml:space="preserve">Ежемесячный отчет об </w:t>
      </w:r>
      <w:r w:rsidR="00507A08" w:rsidRPr="00703AF7">
        <w:rPr>
          <w:rFonts w:ascii="Times New Roman" w:hAnsi="Times New Roman" w:cs="Times New Roman"/>
          <w:sz w:val="28"/>
          <w:szCs w:val="28"/>
        </w:rPr>
        <w:t>использовании средств субсидии</w:t>
      </w:r>
      <w:r w:rsidRPr="00703AF7">
        <w:rPr>
          <w:rFonts w:ascii="Times New Roman" w:hAnsi="Times New Roman" w:cs="Times New Roman"/>
          <w:sz w:val="28"/>
          <w:szCs w:val="28"/>
        </w:rPr>
        <w:t xml:space="preserve"> на иные цели, срок предоставления которого установлен до 9 числа месяца, следующего за отчетным, </w:t>
      </w:r>
      <w:r w:rsidR="00507A08" w:rsidRPr="00703AF7">
        <w:rPr>
          <w:rFonts w:ascii="Times New Roman" w:hAnsi="Times New Roman" w:cs="Times New Roman"/>
          <w:sz w:val="28"/>
          <w:szCs w:val="28"/>
        </w:rPr>
        <w:t xml:space="preserve">на 01.04.2023 год в </w:t>
      </w:r>
      <w:r w:rsidRPr="00703AF7">
        <w:rPr>
          <w:rFonts w:ascii="Times New Roman" w:hAnsi="Times New Roman" w:cs="Times New Roman"/>
          <w:sz w:val="28"/>
          <w:szCs w:val="28"/>
        </w:rPr>
        <w:t>М</w:t>
      </w:r>
      <w:r w:rsidR="00507A08" w:rsidRPr="00703AF7">
        <w:rPr>
          <w:rFonts w:ascii="Times New Roman" w:hAnsi="Times New Roman" w:cs="Times New Roman"/>
          <w:sz w:val="28"/>
          <w:szCs w:val="28"/>
        </w:rPr>
        <w:t>инистерство не предостав</w:t>
      </w:r>
      <w:r w:rsidRPr="00703AF7">
        <w:rPr>
          <w:rFonts w:ascii="Times New Roman" w:hAnsi="Times New Roman" w:cs="Times New Roman"/>
          <w:sz w:val="28"/>
          <w:szCs w:val="28"/>
        </w:rPr>
        <w:t>лен</w:t>
      </w:r>
      <w:r w:rsidR="00507A08" w:rsidRPr="00703AF7">
        <w:rPr>
          <w:rFonts w:ascii="Times New Roman" w:hAnsi="Times New Roman" w:cs="Times New Roman"/>
          <w:sz w:val="28"/>
          <w:szCs w:val="28"/>
        </w:rPr>
        <w:t xml:space="preserve">. На 01.02.2023 и </w:t>
      </w:r>
      <w:r w:rsidR="00507A08" w:rsidRPr="00703AF7">
        <w:rPr>
          <w:rFonts w:ascii="Times New Roman" w:hAnsi="Times New Roman" w:cs="Times New Roman"/>
          <w:sz w:val="28"/>
          <w:szCs w:val="28"/>
        </w:rPr>
        <w:lastRenderedPageBreak/>
        <w:t>на 01.03.2023 представлен 13.03.2023, на 01.05.2023 -</w:t>
      </w:r>
      <w:r w:rsidR="00507A08" w:rsidRPr="00703AF7">
        <w:rPr>
          <w:rFonts w:ascii="Times New Roman" w:hAnsi="Times New Roman" w:cs="Times New Roman"/>
          <w:sz w:val="28"/>
        </w:rPr>
        <w:t xml:space="preserve"> 12.05.2023, с нарушением </w:t>
      </w:r>
      <w:r w:rsidRPr="00703AF7">
        <w:rPr>
          <w:rFonts w:ascii="Times New Roman" w:hAnsi="Times New Roman" w:cs="Times New Roman"/>
          <w:sz w:val="28"/>
        </w:rPr>
        <w:t xml:space="preserve">установленного </w:t>
      </w:r>
      <w:r w:rsidR="00507A08" w:rsidRPr="00703AF7">
        <w:rPr>
          <w:rFonts w:ascii="Times New Roman" w:hAnsi="Times New Roman" w:cs="Times New Roman"/>
          <w:sz w:val="28"/>
        </w:rPr>
        <w:t>срока.</w:t>
      </w:r>
    </w:p>
    <w:p w14:paraId="4A32B5F9" w14:textId="5AD68BEB" w:rsidR="00CC0DAF" w:rsidRPr="00703AF7" w:rsidRDefault="00CC0DAF" w:rsidP="005D0B42">
      <w:pPr>
        <w:pStyle w:val="a6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пункта 1 статьи 78.1 </w:t>
      </w:r>
      <w:r w:rsidR="00080508" w:rsidRPr="00703AF7">
        <w:rPr>
          <w:rFonts w:ascii="Times New Roman" w:hAnsi="Times New Roman" w:cs="Times New Roman"/>
          <w:bCs/>
          <w:sz w:val="28"/>
          <w:szCs w:val="28"/>
        </w:rPr>
        <w:t>БК РФ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, подпункта 3.1.1. пункта 3.1. Порядка </w:t>
      </w:r>
      <w:r w:rsidR="00080508" w:rsidRPr="00703AF7">
        <w:rPr>
          <w:rFonts w:ascii="Times New Roman" w:hAnsi="Times New Roman" w:cs="Times New Roman"/>
          <w:bCs/>
          <w:sz w:val="28"/>
          <w:szCs w:val="28"/>
        </w:rPr>
        <w:t>о предоставлении субсидии на иные цели от 29.01.2014 № 245/37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0508" w:rsidRPr="00703AF7">
        <w:rPr>
          <w:rFonts w:ascii="Times New Roman" w:hAnsi="Times New Roman" w:cs="Times New Roman"/>
          <w:bCs/>
          <w:sz w:val="28"/>
          <w:szCs w:val="28"/>
        </w:rPr>
        <w:t>в Соглашении</w:t>
      </w:r>
      <w:r w:rsidRPr="00703AF7">
        <w:rPr>
          <w:rFonts w:ascii="Times New Roman" w:hAnsi="Times New Roman" w:cs="Times New Roman"/>
          <w:sz w:val="28"/>
          <w:szCs w:val="28"/>
        </w:rPr>
        <w:t xml:space="preserve"> о предоставлении из областного бюджета субсидии областному государственному бюджетному (автономному) учреждению на иные цели </w:t>
      </w:r>
      <w:r w:rsidR="00080508" w:rsidRPr="00703A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3AF7">
        <w:rPr>
          <w:rFonts w:ascii="Times New Roman" w:hAnsi="Times New Roman" w:cs="Times New Roman"/>
          <w:sz w:val="28"/>
          <w:szCs w:val="28"/>
        </w:rPr>
        <w:t xml:space="preserve">№ </w:t>
      </w:r>
      <w:r w:rsidR="00080508" w:rsidRPr="00703AF7">
        <w:rPr>
          <w:rFonts w:ascii="Times New Roman" w:hAnsi="Times New Roman" w:cs="Times New Roman"/>
          <w:sz w:val="28"/>
          <w:szCs w:val="28"/>
        </w:rPr>
        <w:t>57</w:t>
      </w:r>
      <w:r w:rsidRPr="00703AF7">
        <w:rPr>
          <w:rFonts w:ascii="Times New Roman" w:hAnsi="Times New Roman" w:cs="Times New Roman"/>
          <w:sz w:val="28"/>
          <w:szCs w:val="28"/>
        </w:rPr>
        <w:t xml:space="preserve">-ИЦ от </w:t>
      </w:r>
      <w:r w:rsidR="00080508" w:rsidRPr="00703AF7">
        <w:rPr>
          <w:rFonts w:ascii="Times New Roman" w:hAnsi="Times New Roman" w:cs="Times New Roman"/>
          <w:sz w:val="28"/>
          <w:szCs w:val="28"/>
        </w:rPr>
        <w:t>29.12.2021</w:t>
      </w:r>
      <w:r w:rsidRPr="00703AF7">
        <w:rPr>
          <w:rFonts w:ascii="Times New Roman" w:hAnsi="Times New Roman" w:cs="Times New Roman"/>
          <w:sz w:val="28"/>
          <w:szCs w:val="28"/>
        </w:rPr>
        <w:t>, заключенно</w:t>
      </w:r>
      <w:r w:rsidR="00080508" w:rsidRPr="00703AF7">
        <w:rPr>
          <w:rFonts w:ascii="Times New Roman" w:hAnsi="Times New Roman" w:cs="Times New Roman"/>
          <w:sz w:val="28"/>
          <w:szCs w:val="28"/>
        </w:rPr>
        <w:t>м</w:t>
      </w:r>
      <w:r w:rsidRPr="00703AF7">
        <w:rPr>
          <w:rFonts w:ascii="Times New Roman" w:hAnsi="Times New Roman" w:cs="Times New Roman"/>
          <w:sz w:val="28"/>
          <w:szCs w:val="28"/>
        </w:rPr>
        <w:t xml:space="preserve"> между Министерство и </w:t>
      </w:r>
      <w:r w:rsidRPr="00703AF7">
        <w:rPr>
          <w:rFonts w:ascii="Times New Roman" w:hAnsi="Times New Roman" w:cs="Times New Roman"/>
          <w:b/>
          <w:sz w:val="28"/>
          <w:szCs w:val="28"/>
        </w:rPr>
        <w:t>КОГОБУ с</w:t>
      </w:r>
      <w:r w:rsidR="00080508" w:rsidRPr="00703A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0508" w:rsidRPr="00703AF7">
        <w:rPr>
          <w:rFonts w:ascii="Times New Roman" w:hAnsi="Times New Roman" w:cs="Times New Roman"/>
          <w:b/>
          <w:sz w:val="28"/>
          <w:szCs w:val="28"/>
        </w:rPr>
        <w:t>Ныр</w:t>
      </w:r>
      <w:proofErr w:type="spellEnd"/>
      <w:r w:rsidR="00080508" w:rsidRPr="00703AF7">
        <w:rPr>
          <w:rFonts w:ascii="Times New Roman" w:hAnsi="Times New Roman" w:cs="Times New Roman"/>
          <w:b/>
          <w:sz w:val="28"/>
          <w:szCs w:val="28"/>
        </w:rPr>
        <w:t xml:space="preserve"> Тужинского района</w:t>
      </w:r>
      <w:r w:rsidR="00080508" w:rsidRPr="00703AF7">
        <w:rPr>
          <w:rFonts w:ascii="Times New Roman" w:hAnsi="Times New Roman" w:cs="Times New Roman"/>
          <w:bCs/>
          <w:sz w:val="28"/>
          <w:szCs w:val="28"/>
        </w:rPr>
        <w:t xml:space="preserve"> не было предусмотрено требование о предоставлении ежеквартальной отчетности в срок до 7 числа месяца, следующего за отчетным, в связи с чем данная отчетность  в 2022 году не составлялась и в Министерство не предоставлялась.</w:t>
      </w:r>
    </w:p>
    <w:p w14:paraId="32FF1CCA" w14:textId="3F3629F2" w:rsidR="00080508" w:rsidRPr="00703AF7" w:rsidRDefault="00A26C64" w:rsidP="005D0B4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А также</w:t>
      </w:r>
      <w:r w:rsidR="00080508" w:rsidRPr="00703AF7">
        <w:rPr>
          <w:rFonts w:ascii="Times New Roman" w:hAnsi="Times New Roman" w:cs="Times New Roman"/>
          <w:bCs/>
          <w:sz w:val="28"/>
          <w:szCs w:val="28"/>
        </w:rPr>
        <w:t>, в нарушение пункта 1 статьи 78.1 БК РФ, пункта 3.2. Порядка о предоставлении субсидии на иные цели от 29.01.2014 № 245/37, подпункта 2.3.7. пункта 2.3. Соглашения № 57-ИЦ от 29.12.2021, ежемесячный отчет об использовании средств субсидии, срок предоставления которого установлен</w:t>
      </w:r>
      <w:r w:rsidR="005D0B42" w:rsidRPr="00703AF7">
        <w:rPr>
          <w:rFonts w:ascii="Times New Roman" w:hAnsi="Times New Roman" w:cs="Times New Roman"/>
          <w:bCs/>
          <w:sz w:val="28"/>
          <w:szCs w:val="28"/>
        </w:rPr>
        <w:t xml:space="preserve"> до 9 числа месяца, следующего за отчетным, в 2022 году не составлялся и в Министерство не предоставлялся.</w:t>
      </w:r>
    </w:p>
    <w:p w14:paraId="1BF3F964" w14:textId="77777777" w:rsidR="006E3BCC" w:rsidRPr="00703AF7" w:rsidRDefault="006E3BCC" w:rsidP="005D0B4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A079A1" w14:textId="78D0B7D8" w:rsidR="005D0B42" w:rsidRPr="00703AF7" w:rsidRDefault="005D0B42" w:rsidP="00521FC1">
      <w:pPr>
        <w:pStyle w:val="a6"/>
        <w:keepNext/>
        <w:keepLines/>
        <w:numPr>
          <w:ilvl w:val="2"/>
          <w:numId w:val="11"/>
        </w:numPr>
        <w:spacing w:before="20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703AF7">
        <w:rPr>
          <w:rFonts w:ascii="Times New Roman" w:hAnsi="Times New Roman" w:cs="Times New Roman"/>
          <w:b/>
          <w:sz w:val="28"/>
        </w:rPr>
        <w:t>Проверка целевого и эффективного расходования бюджетных средств на выполнение работ по ремонту зданий государственных и муниципальных общеобразовательных организаций, в т.ч. на предмет фактического выполнения работ, наличия невыполненных или некачественно выполненных работ.</w:t>
      </w:r>
    </w:p>
    <w:p w14:paraId="2666EEFD" w14:textId="1A3634E4" w:rsidR="00B01ECA" w:rsidRPr="00703AF7" w:rsidRDefault="006E3BCC" w:rsidP="006E3BCC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 xml:space="preserve">В целях реализации мероприятий по приведению зданий, сооружений и территорий, закрепленных за государственными учреждениями, в нормативное техническое состояние, а также реализацию мер, направленных на выполнение предписаний надзорных органов </w:t>
      </w:r>
      <w:r w:rsidRPr="00703AF7">
        <w:rPr>
          <w:rFonts w:ascii="Times New Roman" w:hAnsi="Times New Roman" w:cs="Times New Roman"/>
          <w:b/>
          <w:sz w:val="28"/>
        </w:rPr>
        <w:t xml:space="preserve">за счет средств субсидии на иные цели </w:t>
      </w:r>
      <w:r w:rsidRPr="00703AF7">
        <w:rPr>
          <w:rFonts w:ascii="Times New Roman" w:hAnsi="Times New Roman" w:cs="Times New Roman"/>
          <w:bCs/>
          <w:sz w:val="28"/>
        </w:rPr>
        <w:t xml:space="preserve">Школами заключено </w:t>
      </w:r>
      <w:r w:rsidR="00241B40" w:rsidRPr="00703AF7">
        <w:rPr>
          <w:rFonts w:ascii="Times New Roman" w:hAnsi="Times New Roman" w:cs="Times New Roman"/>
          <w:bCs/>
          <w:sz w:val="28"/>
        </w:rPr>
        <w:t xml:space="preserve">5 </w:t>
      </w:r>
      <w:r w:rsidRPr="00703AF7">
        <w:rPr>
          <w:rFonts w:ascii="Times New Roman" w:hAnsi="Times New Roman" w:cs="Times New Roman"/>
          <w:bCs/>
          <w:sz w:val="28"/>
        </w:rPr>
        <w:t xml:space="preserve">государственных контрактов на общую сумму </w:t>
      </w:r>
      <w:r w:rsidR="00241B40" w:rsidRPr="00703AF7">
        <w:rPr>
          <w:rFonts w:ascii="Times New Roman" w:hAnsi="Times New Roman" w:cs="Times New Roman"/>
          <w:b/>
          <w:sz w:val="28"/>
        </w:rPr>
        <w:t>2 213 061,45</w:t>
      </w:r>
      <w:r w:rsidRPr="00703AF7">
        <w:rPr>
          <w:rFonts w:ascii="Times New Roman" w:hAnsi="Times New Roman" w:cs="Times New Roman"/>
          <w:b/>
          <w:sz w:val="28"/>
        </w:rPr>
        <w:t xml:space="preserve"> рублей</w:t>
      </w:r>
      <w:r w:rsidRPr="00703AF7">
        <w:rPr>
          <w:rFonts w:ascii="Times New Roman" w:hAnsi="Times New Roman" w:cs="Times New Roman"/>
          <w:bCs/>
          <w:sz w:val="28"/>
        </w:rPr>
        <w:t>, в том числе: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417"/>
        <w:gridCol w:w="1276"/>
        <w:gridCol w:w="2552"/>
        <w:gridCol w:w="1275"/>
        <w:gridCol w:w="1418"/>
      </w:tblGrid>
      <w:tr w:rsidR="00EB60C0" w:rsidRPr="00703AF7" w14:paraId="26D8D4CC" w14:textId="77777777" w:rsidTr="00143F53">
        <w:tc>
          <w:tcPr>
            <w:tcW w:w="988" w:type="dxa"/>
          </w:tcPr>
          <w:p w14:paraId="5446BD51" w14:textId="1EF9A4B9" w:rsidR="006E3BCC" w:rsidRPr="00703AF7" w:rsidRDefault="006E3BCC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Период реализации</w:t>
            </w:r>
          </w:p>
        </w:tc>
        <w:tc>
          <w:tcPr>
            <w:tcW w:w="425" w:type="dxa"/>
          </w:tcPr>
          <w:p w14:paraId="38D9ADFC" w14:textId="7A146477" w:rsidR="006E3BCC" w:rsidRPr="00703AF7" w:rsidRDefault="006E3BCC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17" w:type="dxa"/>
          </w:tcPr>
          <w:p w14:paraId="11F4630F" w14:textId="33F1E6B6" w:rsidR="006E3BCC" w:rsidRPr="00703AF7" w:rsidRDefault="006E3BCC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контракта</w:t>
            </w:r>
          </w:p>
        </w:tc>
        <w:tc>
          <w:tcPr>
            <w:tcW w:w="1276" w:type="dxa"/>
          </w:tcPr>
          <w:p w14:paraId="6788E700" w14:textId="35AD8F81" w:rsidR="006E3BCC" w:rsidRPr="00703AF7" w:rsidRDefault="006E3BCC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</w:t>
            </w:r>
          </w:p>
        </w:tc>
        <w:tc>
          <w:tcPr>
            <w:tcW w:w="2552" w:type="dxa"/>
          </w:tcPr>
          <w:p w14:paraId="0A12DFD1" w14:textId="2E27F6CE" w:rsidR="006E3BCC" w:rsidRPr="00703AF7" w:rsidRDefault="006E3BCC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контракта</w:t>
            </w:r>
          </w:p>
        </w:tc>
        <w:tc>
          <w:tcPr>
            <w:tcW w:w="1275" w:type="dxa"/>
          </w:tcPr>
          <w:p w14:paraId="11210F39" w14:textId="2E06000E" w:rsidR="006E3BCC" w:rsidRPr="00703AF7" w:rsidRDefault="006E3BCC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Цена контракта</w:t>
            </w:r>
          </w:p>
        </w:tc>
        <w:tc>
          <w:tcPr>
            <w:tcW w:w="1418" w:type="dxa"/>
          </w:tcPr>
          <w:p w14:paraId="3C51BD52" w14:textId="33182CCB" w:rsidR="006E3BCC" w:rsidRPr="00703AF7" w:rsidRDefault="006E3BCC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</w:t>
            </w:r>
          </w:p>
        </w:tc>
      </w:tr>
      <w:tr w:rsidR="006E3BCC" w:rsidRPr="00703AF7" w14:paraId="4B9225A4" w14:textId="77777777" w:rsidTr="00143F53">
        <w:tc>
          <w:tcPr>
            <w:tcW w:w="9351" w:type="dxa"/>
            <w:gridSpan w:val="7"/>
          </w:tcPr>
          <w:p w14:paraId="000B463C" w14:textId="15C21B1F" w:rsidR="006E3BCC" w:rsidRPr="00703AF7" w:rsidRDefault="006E3BCC" w:rsidP="006E3BC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КОГОБУ СШ с УИОП </w:t>
            </w:r>
            <w:proofErr w:type="spellStart"/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Тужа</w:t>
            </w:r>
          </w:p>
        </w:tc>
      </w:tr>
      <w:tr w:rsidR="00EB60C0" w:rsidRPr="00703AF7" w14:paraId="3556FDC7" w14:textId="77777777" w:rsidTr="00143F53">
        <w:tc>
          <w:tcPr>
            <w:tcW w:w="988" w:type="dxa"/>
            <w:vAlign w:val="center"/>
          </w:tcPr>
          <w:p w14:paraId="0510CE8C" w14:textId="41582A44" w:rsidR="00EB60C0" w:rsidRPr="00703AF7" w:rsidRDefault="00EB60C0" w:rsidP="006E3BC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425" w:type="dxa"/>
          </w:tcPr>
          <w:p w14:paraId="70D08CF3" w14:textId="6E5A4C51" w:rsidR="00EB60C0" w:rsidRPr="00703AF7" w:rsidRDefault="00EB60C0" w:rsidP="006E3BC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BBC3A0C" w14:textId="192EA28F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F0B83E6" w14:textId="2D1F076A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07CFE879" w14:textId="1A6C4194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E161C3C" w14:textId="461C9CF6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145FF11" w14:textId="52BE6D2C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B60C0" w:rsidRPr="00703AF7" w14:paraId="30426860" w14:textId="77777777" w:rsidTr="00143F53">
        <w:tc>
          <w:tcPr>
            <w:tcW w:w="988" w:type="dxa"/>
            <w:vMerge w:val="restart"/>
            <w:vAlign w:val="center"/>
          </w:tcPr>
          <w:p w14:paraId="40BAE71C" w14:textId="47FDD0D8" w:rsidR="00EB60C0" w:rsidRPr="00703AF7" w:rsidRDefault="00EB60C0" w:rsidP="006E3BC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425" w:type="dxa"/>
          </w:tcPr>
          <w:p w14:paraId="5D40FF2D" w14:textId="3BAE2C70" w:rsidR="00EB60C0" w:rsidRPr="00703AF7" w:rsidRDefault="00EB60C0" w:rsidP="006E3BC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14:paraId="40199B5C" w14:textId="77777777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№34020000</w:t>
            </w:r>
          </w:p>
          <w:p w14:paraId="47C20E8C" w14:textId="77777777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3323004474</w:t>
            </w:r>
          </w:p>
          <w:p w14:paraId="0A0FA188" w14:textId="48169996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0001 от</w:t>
            </w:r>
          </w:p>
          <w:p w14:paraId="218A51AB" w14:textId="7AB4EDB1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02.05.2023</w:t>
            </w:r>
          </w:p>
        </w:tc>
        <w:tc>
          <w:tcPr>
            <w:tcW w:w="1276" w:type="dxa"/>
          </w:tcPr>
          <w:p w14:paraId="526BCB50" w14:textId="5C39EEA8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ИП Абрамович Татьяна Викторовна</w:t>
            </w:r>
          </w:p>
        </w:tc>
        <w:tc>
          <w:tcPr>
            <w:tcW w:w="2552" w:type="dxa"/>
          </w:tcPr>
          <w:p w14:paraId="0C638CC4" w14:textId="3321E648" w:rsidR="00EB60C0" w:rsidRPr="00703AF7" w:rsidRDefault="00EB60C0" w:rsidP="006E3BC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капитальному ремонту периметрального ограждения территории школы, расположенного по адресу: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Тужа, ул. Фокина, д. 25</w:t>
            </w:r>
          </w:p>
        </w:tc>
        <w:tc>
          <w:tcPr>
            <w:tcW w:w="1275" w:type="dxa"/>
          </w:tcPr>
          <w:p w14:paraId="621BE05E" w14:textId="73A8A05A" w:rsidR="00EB60C0" w:rsidRPr="00703AF7" w:rsidRDefault="00EB60C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522 216,45</w:t>
            </w:r>
          </w:p>
        </w:tc>
        <w:tc>
          <w:tcPr>
            <w:tcW w:w="1418" w:type="dxa"/>
          </w:tcPr>
          <w:p w14:paraId="627B5395" w14:textId="3AF27573" w:rsidR="00EB60C0" w:rsidRPr="00703AF7" w:rsidRDefault="00EB60C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522 216,45</w:t>
            </w:r>
          </w:p>
        </w:tc>
      </w:tr>
      <w:tr w:rsidR="00EB60C0" w:rsidRPr="00703AF7" w14:paraId="690D3E19" w14:textId="77777777" w:rsidTr="00143F53">
        <w:tc>
          <w:tcPr>
            <w:tcW w:w="988" w:type="dxa"/>
            <w:vMerge/>
          </w:tcPr>
          <w:p w14:paraId="7EAAFE44" w14:textId="77777777" w:rsidR="00EB60C0" w:rsidRPr="00703AF7" w:rsidRDefault="00EB60C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00E97D47" w14:textId="3866DD7E" w:rsidR="00EB60C0" w:rsidRPr="00703AF7" w:rsidRDefault="00EB60C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14:paraId="1877C8F7" w14:textId="3B5BEEB8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№03402000033230045610001 от 02.05.2023</w:t>
            </w:r>
          </w:p>
        </w:tc>
        <w:tc>
          <w:tcPr>
            <w:tcW w:w="1276" w:type="dxa"/>
          </w:tcPr>
          <w:p w14:paraId="466559BD" w14:textId="4782BA26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ИП Вылегжанин Николай Николаевич</w:t>
            </w:r>
          </w:p>
        </w:tc>
        <w:tc>
          <w:tcPr>
            <w:tcW w:w="2552" w:type="dxa"/>
          </w:tcPr>
          <w:p w14:paraId="39307ADE" w14:textId="61520655" w:rsidR="00EB60C0" w:rsidRPr="00703AF7" w:rsidRDefault="00EB60C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капитальному ремонту периметрального ограждения территории школы, расположенного по адресу: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Тужа, ул. Фокина, д. 1</w:t>
            </w:r>
          </w:p>
        </w:tc>
        <w:tc>
          <w:tcPr>
            <w:tcW w:w="1275" w:type="dxa"/>
          </w:tcPr>
          <w:p w14:paraId="13E678A8" w14:textId="478EF9A7" w:rsidR="00EB60C0" w:rsidRPr="00703AF7" w:rsidRDefault="00EB60C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729 390,00</w:t>
            </w:r>
          </w:p>
        </w:tc>
        <w:tc>
          <w:tcPr>
            <w:tcW w:w="1418" w:type="dxa"/>
          </w:tcPr>
          <w:p w14:paraId="0BAF8EFD" w14:textId="7A826287" w:rsidR="00EB60C0" w:rsidRPr="00703AF7" w:rsidRDefault="00EB60C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724 831,31 (сумма начисленных пени в размере 4 558,69 рублей была </w:t>
            </w: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удержана из общей суммы контракта)</w:t>
            </w:r>
          </w:p>
        </w:tc>
      </w:tr>
      <w:tr w:rsidR="00EB60C0" w:rsidRPr="00703AF7" w14:paraId="1FA3D226" w14:textId="77777777" w:rsidTr="00143F53">
        <w:tc>
          <w:tcPr>
            <w:tcW w:w="988" w:type="dxa"/>
            <w:vMerge/>
          </w:tcPr>
          <w:p w14:paraId="3C143C25" w14:textId="77777777" w:rsidR="00EB60C0" w:rsidRPr="00703AF7" w:rsidRDefault="00EB60C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F5422F7" w14:textId="721A2C4B" w:rsidR="00EB60C0" w:rsidRPr="00703AF7" w:rsidRDefault="00EB60C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14:paraId="09CE6188" w14:textId="487FD9AC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№03402000033230044740001 от 02.05.2023</w:t>
            </w:r>
          </w:p>
        </w:tc>
        <w:tc>
          <w:tcPr>
            <w:tcW w:w="1276" w:type="dxa"/>
          </w:tcPr>
          <w:p w14:paraId="4D80655D" w14:textId="0DD1FBB6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ООО «Хорс»</w:t>
            </w:r>
          </w:p>
        </w:tc>
        <w:tc>
          <w:tcPr>
            <w:tcW w:w="2552" w:type="dxa"/>
          </w:tcPr>
          <w:p w14:paraId="51BD7B26" w14:textId="0BB3AEDC" w:rsidR="00EB60C0" w:rsidRPr="00703AF7" w:rsidRDefault="00EB60C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монтажу пожарной сигнализации, систем оповещения и управления эвакуацией в здании школы, расположенного по адресу: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Тужа, ул. Фокина, д. 1               </w:t>
            </w:r>
            <w:proofErr w:type="gram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 этаж и чердак)</w:t>
            </w:r>
          </w:p>
        </w:tc>
        <w:tc>
          <w:tcPr>
            <w:tcW w:w="1275" w:type="dxa"/>
          </w:tcPr>
          <w:p w14:paraId="6D2A3CE4" w14:textId="0BD91D00" w:rsidR="00EB60C0" w:rsidRPr="00703AF7" w:rsidRDefault="00EB60C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761 455,00</w:t>
            </w:r>
          </w:p>
        </w:tc>
        <w:tc>
          <w:tcPr>
            <w:tcW w:w="1418" w:type="dxa"/>
          </w:tcPr>
          <w:p w14:paraId="086ED9BD" w14:textId="69C16266" w:rsidR="00EB60C0" w:rsidRPr="00703AF7" w:rsidRDefault="00EB60C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761 455,00</w:t>
            </w:r>
          </w:p>
        </w:tc>
      </w:tr>
      <w:tr w:rsidR="00EB60C0" w:rsidRPr="00703AF7" w14:paraId="68ADFE31" w14:textId="77777777" w:rsidTr="00143F53">
        <w:tc>
          <w:tcPr>
            <w:tcW w:w="6658" w:type="dxa"/>
            <w:gridSpan w:val="5"/>
          </w:tcPr>
          <w:p w14:paraId="28F8A420" w14:textId="4E91CE13" w:rsidR="00EB60C0" w:rsidRPr="00703AF7" w:rsidRDefault="00EB60C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14:paraId="65BD2FF2" w14:textId="6C5F46BD" w:rsidR="00EB60C0" w:rsidRPr="00703AF7" w:rsidRDefault="00EB60C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2 013 061,45</w:t>
            </w:r>
          </w:p>
        </w:tc>
        <w:tc>
          <w:tcPr>
            <w:tcW w:w="1418" w:type="dxa"/>
          </w:tcPr>
          <w:p w14:paraId="25E54C54" w14:textId="2960A4FD" w:rsidR="00EB60C0" w:rsidRPr="00703AF7" w:rsidRDefault="00EB60C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2 008 502,76</w:t>
            </w:r>
          </w:p>
        </w:tc>
      </w:tr>
      <w:tr w:rsidR="00EB60C0" w:rsidRPr="00703AF7" w14:paraId="159C65B3" w14:textId="77777777" w:rsidTr="00143F53">
        <w:tc>
          <w:tcPr>
            <w:tcW w:w="9351" w:type="dxa"/>
            <w:gridSpan w:val="7"/>
          </w:tcPr>
          <w:p w14:paraId="0027E582" w14:textId="7F1E07E0" w:rsidR="00EB60C0" w:rsidRPr="00703AF7" w:rsidRDefault="00EB60C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151640638"/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КОГОБУ с. </w:t>
            </w:r>
            <w:proofErr w:type="spellStart"/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Ныр</w:t>
            </w:r>
            <w:proofErr w:type="spellEnd"/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Тужинского района</w:t>
            </w:r>
            <w:bookmarkEnd w:id="2"/>
          </w:p>
        </w:tc>
      </w:tr>
      <w:tr w:rsidR="00241B40" w:rsidRPr="00703AF7" w14:paraId="27A322CD" w14:textId="77777777" w:rsidTr="00143F53">
        <w:tc>
          <w:tcPr>
            <w:tcW w:w="988" w:type="dxa"/>
            <w:vMerge w:val="restart"/>
            <w:vAlign w:val="center"/>
          </w:tcPr>
          <w:p w14:paraId="2BF643B8" w14:textId="78D75786" w:rsidR="00241B40" w:rsidRPr="00703AF7" w:rsidRDefault="00241B4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425" w:type="dxa"/>
          </w:tcPr>
          <w:p w14:paraId="2190BAD3" w14:textId="6CC12AAA" w:rsidR="00241B40" w:rsidRPr="00703AF7" w:rsidRDefault="00241B4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14:paraId="485BF98F" w14:textId="10528074" w:rsidR="00241B40" w:rsidRPr="00703AF7" w:rsidRDefault="00241B4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№82 от 03.08.2022</w:t>
            </w:r>
          </w:p>
        </w:tc>
        <w:tc>
          <w:tcPr>
            <w:tcW w:w="1276" w:type="dxa"/>
          </w:tcPr>
          <w:p w14:paraId="0B81B2AD" w14:textId="08445359" w:rsidR="00241B40" w:rsidRPr="00703AF7" w:rsidRDefault="00241B4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КировТент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14:paraId="09B05484" w14:textId="36889CEA" w:rsidR="00241B40" w:rsidRPr="00703AF7" w:rsidRDefault="00241B4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изготовлению герметичного вкладыша для пожарного водоема и монтаж вкладыша</w:t>
            </w:r>
          </w:p>
        </w:tc>
        <w:tc>
          <w:tcPr>
            <w:tcW w:w="1275" w:type="dxa"/>
          </w:tcPr>
          <w:p w14:paraId="4CA7123C" w14:textId="391CC848" w:rsidR="00241B40" w:rsidRPr="00703AF7" w:rsidRDefault="00241B40" w:rsidP="00EB60C0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182 370,00</w:t>
            </w:r>
          </w:p>
        </w:tc>
        <w:tc>
          <w:tcPr>
            <w:tcW w:w="1418" w:type="dxa"/>
          </w:tcPr>
          <w:p w14:paraId="4073702C" w14:textId="4D9A9B68" w:rsidR="00241B40" w:rsidRPr="00703AF7" w:rsidRDefault="00241B4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182 370,00</w:t>
            </w:r>
          </w:p>
        </w:tc>
      </w:tr>
      <w:tr w:rsidR="00241B40" w:rsidRPr="00703AF7" w14:paraId="6B97B0B4" w14:textId="77777777" w:rsidTr="00143F53">
        <w:tc>
          <w:tcPr>
            <w:tcW w:w="988" w:type="dxa"/>
            <w:vMerge/>
          </w:tcPr>
          <w:p w14:paraId="74A38CC6" w14:textId="77777777" w:rsidR="00241B40" w:rsidRPr="00703AF7" w:rsidRDefault="00241B4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415C86B5" w14:textId="4516BD7B" w:rsidR="00241B40" w:rsidRPr="00703AF7" w:rsidRDefault="00241B4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14:paraId="15A8B47C" w14:textId="28F32F57" w:rsidR="00241B40" w:rsidRPr="00703AF7" w:rsidRDefault="00241B4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№87 от 19.08.2022</w:t>
            </w:r>
          </w:p>
        </w:tc>
        <w:tc>
          <w:tcPr>
            <w:tcW w:w="1276" w:type="dxa"/>
          </w:tcPr>
          <w:p w14:paraId="0420ADA7" w14:textId="479C16A7" w:rsidR="00241B40" w:rsidRPr="00703AF7" w:rsidRDefault="00241B40" w:rsidP="00EB60C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ООО «ЩИТ»</w:t>
            </w:r>
          </w:p>
        </w:tc>
        <w:tc>
          <w:tcPr>
            <w:tcW w:w="2552" w:type="dxa"/>
          </w:tcPr>
          <w:p w14:paraId="74B28069" w14:textId="4EA0015A" w:rsidR="00241B40" w:rsidRPr="00703AF7" w:rsidRDefault="0069478B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="00241B40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атериал</w:t>
            </w: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="00241B40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тревожной кнопки</w:t>
            </w:r>
          </w:p>
        </w:tc>
        <w:tc>
          <w:tcPr>
            <w:tcW w:w="1275" w:type="dxa"/>
          </w:tcPr>
          <w:p w14:paraId="7EF52471" w14:textId="119ED5BF" w:rsidR="00241B40" w:rsidRPr="00703AF7" w:rsidRDefault="00241B4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17 630,00</w:t>
            </w:r>
          </w:p>
        </w:tc>
        <w:tc>
          <w:tcPr>
            <w:tcW w:w="1418" w:type="dxa"/>
          </w:tcPr>
          <w:p w14:paraId="1D83FD43" w14:textId="413A6293" w:rsidR="00241B40" w:rsidRPr="00703AF7" w:rsidRDefault="00241B4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17 630,00</w:t>
            </w:r>
          </w:p>
        </w:tc>
      </w:tr>
      <w:tr w:rsidR="00EB60C0" w:rsidRPr="00703AF7" w14:paraId="6B93D11F" w14:textId="77777777" w:rsidTr="00143F53">
        <w:tc>
          <w:tcPr>
            <w:tcW w:w="6658" w:type="dxa"/>
            <w:gridSpan w:val="5"/>
          </w:tcPr>
          <w:p w14:paraId="7ECC0708" w14:textId="68DDBA84" w:rsidR="00EB60C0" w:rsidRPr="00703AF7" w:rsidRDefault="00EB60C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14:paraId="7436CB98" w14:textId="20211859" w:rsidR="00EB60C0" w:rsidRPr="00703AF7" w:rsidRDefault="00EB60C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200 000,00</w:t>
            </w:r>
          </w:p>
        </w:tc>
        <w:tc>
          <w:tcPr>
            <w:tcW w:w="1418" w:type="dxa"/>
          </w:tcPr>
          <w:p w14:paraId="752D72A3" w14:textId="6888AA39" w:rsidR="00EB60C0" w:rsidRPr="00703AF7" w:rsidRDefault="00EB60C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200 000,00</w:t>
            </w:r>
          </w:p>
        </w:tc>
      </w:tr>
      <w:tr w:rsidR="00EB60C0" w:rsidRPr="00703AF7" w14:paraId="595845D9" w14:textId="77777777" w:rsidTr="00143F53">
        <w:tc>
          <w:tcPr>
            <w:tcW w:w="988" w:type="dxa"/>
          </w:tcPr>
          <w:p w14:paraId="19DE3190" w14:textId="59A6C6FC" w:rsidR="00EB60C0" w:rsidRPr="00703AF7" w:rsidRDefault="00EB60C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425" w:type="dxa"/>
          </w:tcPr>
          <w:p w14:paraId="7C201FE0" w14:textId="6E2C8B3C" w:rsidR="00EB60C0" w:rsidRPr="00703AF7" w:rsidRDefault="00EB60C0" w:rsidP="00241B4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773C7E9" w14:textId="3DE666E5" w:rsidR="00EB60C0" w:rsidRPr="00703AF7" w:rsidRDefault="00EB60C0" w:rsidP="00241B4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FC93972" w14:textId="4B0640D3" w:rsidR="00EB60C0" w:rsidRPr="00703AF7" w:rsidRDefault="00EB60C0" w:rsidP="00241B4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55AD915F" w14:textId="49F1AC21" w:rsidR="00EB60C0" w:rsidRPr="00703AF7" w:rsidRDefault="00EB60C0" w:rsidP="00241B4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7EAEC3DF" w14:textId="576540C8" w:rsidR="00EB60C0" w:rsidRPr="00703AF7" w:rsidRDefault="00EB60C0" w:rsidP="00241B4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19D4477" w14:textId="62732DD8" w:rsidR="00EB60C0" w:rsidRPr="00703AF7" w:rsidRDefault="00EB60C0" w:rsidP="00241B4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41B40" w:rsidRPr="00703AF7" w14:paraId="152D448C" w14:textId="77777777" w:rsidTr="00143F53">
        <w:tc>
          <w:tcPr>
            <w:tcW w:w="6658" w:type="dxa"/>
            <w:gridSpan w:val="5"/>
          </w:tcPr>
          <w:p w14:paraId="53DEF422" w14:textId="34477A63" w:rsidR="00241B40" w:rsidRPr="00703AF7" w:rsidRDefault="00241B40" w:rsidP="00B01E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275" w:type="dxa"/>
          </w:tcPr>
          <w:p w14:paraId="2B48A7E0" w14:textId="347178CF" w:rsidR="00241B40" w:rsidRPr="00703AF7" w:rsidRDefault="00241B4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2 213 061,45</w:t>
            </w:r>
          </w:p>
        </w:tc>
        <w:tc>
          <w:tcPr>
            <w:tcW w:w="1418" w:type="dxa"/>
          </w:tcPr>
          <w:p w14:paraId="1D5D08F4" w14:textId="1FEAF710" w:rsidR="00241B40" w:rsidRPr="00703AF7" w:rsidRDefault="00241B40" w:rsidP="00B01ECA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2 208 502,76</w:t>
            </w:r>
          </w:p>
        </w:tc>
      </w:tr>
    </w:tbl>
    <w:p w14:paraId="3B68288F" w14:textId="77777777" w:rsidR="0069478B" w:rsidRPr="00703AF7" w:rsidRDefault="00241B40" w:rsidP="00656DB7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>Кассовый расход за счет средств субсидии на иные цели в 2022 году составил 200 000,00 рублей, или 100%</w:t>
      </w:r>
      <w:r w:rsidR="00656DB7" w:rsidRPr="00703AF7">
        <w:rPr>
          <w:rFonts w:ascii="Times New Roman" w:hAnsi="Times New Roman" w:cs="Times New Roman"/>
          <w:bCs/>
          <w:sz w:val="28"/>
        </w:rPr>
        <w:t xml:space="preserve"> от суммы контрактов</w:t>
      </w:r>
      <w:r w:rsidRPr="00703AF7">
        <w:rPr>
          <w:rFonts w:ascii="Times New Roman" w:hAnsi="Times New Roman" w:cs="Times New Roman"/>
          <w:bCs/>
          <w:sz w:val="28"/>
        </w:rPr>
        <w:t>, в 2023 году 2 008 502,76 рублей, или 99,8%</w:t>
      </w:r>
      <w:r w:rsidR="0069478B" w:rsidRPr="00703AF7">
        <w:rPr>
          <w:rFonts w:ascii="Times New Roman" w:hAnsi="Times New Roman" w:cs="Times New Roman"/>
          <w:bCs/>
          <w:sz w:val="28"/>
        </w:rPr>
        <w:t>.</w:t>
      </w:r>
    </w:p>
    <w:p w14:paraId="03719A05" w14:textId="0BB137A1" w:rsidR="009D1C9A" w:rsidRPr="00703AF7" w:rsidRDefault="0069478B" w:rsidP="00656DB7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>Выполнение работ</w:t>
      </w:r>
      <w:r w:rsidR="009D1C9A" w:rsidRPr="00703AF7">
        <w:rPr>
          <w:rFonts w:ascii="Times New Roman" w:hAnsi="Times New Roman" w:cs="Times New Roman"/>
          <w:bCs/>
          <w:sz w:val="28"/>
        </w:rPr>
        <w:t xml:space="preserve"> (поставка товаров)</w:t>
      </w:r>
      <w:r w:rsidRPr="00703AF7">
        <w:rPr>
          <w:rFonts w:ascii="Times New Roman" w:hAnsi="Times New Roman" w:cs="Times New Roman"/>
          <w:bCs/>
          <w:sz w:val="28"/>
        </w:rPr>
        <w:t xml:space="preserve"> по заключенным контрактам Подрядчиками</w:t>
      </w:r>
      <w:r w:rsidR="009D1C9A" w:rsidRPr="00703AF7">
        <w:rPr>
          <w:rFonts w:ascii="Times New Roman" w:hAnsi="Times New Roman" w:cs="Times New Roman"/>
          <w:bCs/>
          <w:sz w:val="28"/>
        </w:rPr>
        <w:t xml:space="preserve"> (поставщиками)</w:t>
      </w:r>
      <w:r w:rsidRPr="00703AF7">
        <w:rPr>
          <w:rFonts w:ascii="Times New Roman" w:hAnsi="Times New Roman" w:cs="Times New Roman"/>
          <w:bCs/>
          <w:sz w:val="28"/>
        </w:rPr>
        <w:t xml:space="preserve"> осуществлял</w:t>
      </w:r>
      <w:r w:rsidR="008A5561">
        <w:rPr>
          <w:rFonts w:ascii="Times New Roman" w:hAnsi="Times New Roman" w:cs="Times New Roman"/>
          <w:bCs/>
          <w:sz w:val="28"/>
        </w:rPr>
        <w:t>а</w:t>
      </w:r>
      <w:r w:rsidRPr="00703AF7">
        <w:rPr>
          <w:rFonts w:ascii="Times New Roman" w:hAnsi="Times New Roman" w:cs="Times New Roman"/>
          <w:bCs/>
          <w:sz w:val="28"/>
        </w:rPr>
        <w:t xml:space="preserve">сь без нарушения сроков, за исключением </w:t>
      </w:r>
      <w:r w:rsidR="009D1C9A" w:rsidRPr="00703AF7">
        <w:rPr>
          <w:rFonts w:ascii="Times New Roman" w:hAnsi="Times New Roman" w:cs="Times New Roman"/>
          <w:bCs/>
          <w:sz w:val="28"/>
        </w:rPr>
        <w:t xml:space="preserve">выполнения работ по капитальному ремонту периметрального ограждения территории школы, расположенного по адресу: </w:t>
      </w:r>
      <w:proofErr w:type="spellStart"/>
      <w:r w:rsidR="009D1C9A" w:rsidRPr="00703AF7">
        <w:rPr>
          <w:rFonts w:ascii="Times New Roman" w:hAnsi="Times New Roman" w:cs="Times New Roman"/>
          <w:bCs/>
          <w:sz w:val="28"/>
        </w:rPr>
        <w:t>пгт</w:t>
      </w:r>
      <w:proofErr w:type="spellEnd"/>
      <w:r w:rsidR="009D1C9A" w:rsidRPr="00703AF7">
        <w:rPr>
          <w:rFonts w:ascii="Times New Roman" w:hAnsi="Times New Roman" w:cs="Times New Roman"/>
          <w:bCs/>
          <w:sz w:val="28"/>
        </w:rPr>
        <w:t xml:space="preserve"> Тужа, ул. Фокина, д. 1 по заключенному между КОГОБУ СШ с УИОП </w:t>
      </w:r>
      <w:proofErr w:type="spellStart"/>
      <w:r w:rsidR="009D1C9A" w:rsidRPr="00703AF7">
        <w:rPr>
          <w:rFonts w:ascii="Times New Roman" w:hAnsi="Times New Roman" w:cs="Times New Roman"/>
          <w:bCs/>
          <w:sz w:val="28"/>
        </w:rPr>
        <w:t>пгт</w:t>
      </w:r>
      <w:proofErr w:type="spellEnd"/>
      <w:r w:rsidR="009D1C9A" w:rsidRPr="00703AF7">
        <w:rPr>
          <w:rFonts w:ascii="Times New Roman" w:hAnsi="Times New Roman" w:cs="Times New Roman"/>
          <w:bCs/>
          <w:sz w:val="28"/>
        </w:rPr>
        <w:t xml:space="preserve"> Тужа и ИП Вылегжаниным Н.Н. </w:t>
      </w:r>
      <w:r w:rsidRPr="00703AF7">
        <w:rPr>
          <w:rFonts w:ascii="Times New Roman" w:hAnsi="Times New Roman" w:cs="Times New Roman"/>
          <w:bCs/>
          <w:sz w:val="28"/>
        </w:rPr>
        <w:t>контракт</w:t>
      </w:r>
      <w:r w:rsidR="009D1C9A" w:rsidRPr="00703AF7">
        <w:rPr>
          <w:rFonts w:ascii="Times New Roman" w:hAnsi="Times New Roman" w:cs="Times New Roman"/>
          <w:bCs/>
          <w:sz w:val="28"/>
        </w:rPr>
        <w:t>у</w:t>
      </w:r>
      <w:r w:rsidRPr="00703AF7">
        <w:rPr>
          <w:rFonts w:ascii="Times New Roman" w:hAnsi="Times New Roman" w:cs="Times New Roman"/>
          <w:bCs/>
          <w:sz w:val="28"/>
        </w:rPr>
        <w:t xml:space="preserve"> № 03402000022230045610001 от 02.05.2023</w:t>
      </w:r>
      <w:r w:rsidR="009D1C9A" w:rsidRPr="00703AF7">
        <w:rPr>
          <w:rFonts w:ascii="Times New Roman" w:hAnsi="Times New Roman" w:cs="Times New Roman"/>
          <w:bCs/>
          <w:sz w:val="28"/>
        </w:rPr>
        <w:t xml:space="preserve"> </w:t>
      </w:r>
      <w:r w:rsidRPr="00703AF7">
        <w:rPr>
          <w:rFonts w:ascii="Times New Roman" w:hAnsi="Times New Roman" w:cs="Times New Roman"/>
          <w:bCs/>
          <w:sz w:val="28"/>
        </w:rPr>
        <w:t>с ценой контракта 729 390,00 рублей</w:t>
      </w:r>
      <w:r w:rsidR="009D1C9A" w:rsidRPr="00703AF7">
        <w:rPr>
          <w:rFonts w:ascii="Times New Roman" w:hAnsi="Times New Roman" w:cs="Times New Roman"/>
          <w:bCs/>
          <w:sz w:val="28"/>
        </w:rPr>
        <w:t>.</w:t>
      </w:r>
    </w:p>
    <w:p w14:paraId="29032997" w14:textId="5DF6D9C7" w:rsidR="009D1C9A" w:rsidRPr="00703AF7" w:rsidRDefault="009D1C9A" w:rsidP="009D1C9A">
      <w:pPr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sz w:val="28"/>
        </w:rPr>
        <w:t xml:space="preserve">Работы ИП Вылегжаниным Н.Н. выполнены в полном объеме 05.07.2023, с нарушением, установленного контрактом срока на 25 дней. </w:t>
      </w:r>
      <w:r w:rsidRPr="00703AF7">
        <w:rPr>
          <w:rFonts w:ascii="Times New Roman" w:hAnsi="Times New Roman" w:cs="Times New Roman"/>
          <w:bCs/>
          <w:sz w:val="28"/>
        </w:rPr>
        <w:t xml:space="preserve">КОГОБУ СШ с УИОП </w:t>
      </w:r>
      <w:proofErr w:type="spellStart"/>
      <w:r w:rsidRPr="00703AF7">
        <w:rPr>
          <w:rFonts w:ascii="Times New Roman" w:hAnsi="Times New Roman" w:cs="Times New Roman"/>
          <w:bCs/>
          <w:sz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</w:rPr>
        <w:t xml:space="preserve"> Тужа </w:t>
      </w:r>
      <w:r w:rsidRPr="00703AF7">
        <w:rPr>
          <w:rFonts w:ascii="Times New Roman" w:hAnsi="Times New Roman" w:cs="Times New Roman"/>
          <w:sz w:val="28"/>
        </w:rPr>
        <w:t xml:space="preserve">11.07.2023 было направлено ИП Вылегжанину Н.Н. Требование (претензия) об уплате пени в связи с просрочкой исполнения обязательств, предусмотренных контрактом, при выполнении работ в размере 4 558,69 рублей. На основании ходатайства Подрядчика в соответствии с пунктом 8.9. контракта сумма начисленных пени была удержана из общей суммы контракта. Оплата </w:t>
      </w:r>
      <w:r w:rsidRPr="00703AF7">
        <w:rPr>
          <w:rFonts w:ascii="Times New Roman" w:hAnsi="Times New Roman" w:cs="Times New Roman"/>
          <w:bCs/>
          <w:sz w:val="28"/>
        </w:rPr>
        <w:t xml:space="preserve">КОГОБУ СШ с УИОП </w:t>
      </w:r>
      <w:proofErr w:type="spellStart"/>
      <w:r w:rsidRPr="00703AF7">
        <w:rPr>
          <w:rFonts w:ascii="Times New Roman" w:hAnsi="Times New Roman" w:cs="Times New Roman"/>
          <w:bCs/>
          <w:sz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</w:rPr>
        <w:t xml:space="preserve"> Тужа </w:t>
      </w:r>
      <w:r w:rsidRPr="00703AF7">
        <w:rPr>
          <w:rFonts w:ascii="Times New Roman" w:hAnsi="Times New Roman" w:cs="Times New Roman"/>
          <w:sz w:val="28"/>
        </w:rPr>
        <w:t>произведена за счет средств субсидии из областного бюджета на иные цели 20.07.2023 в сумме 724 831,31 рубль (729 390,00-4 558,69).</w:t>
      </w:r>
    </w:p>
    <w:p w14:paraId="673FDAD4" w14:textId="0210B4BB" w:rsidR="00521FC1" w:rsidRPr="00703AF7" w:rsidRDefault="009D1C9A" w:rsidP="00521FC1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К</w:t>
      </w:r>
      <w:r w:rsidR="00521FC1" w:rsidRPr="00703AF7">
        <w:rPr>
          <w:rFonts w:ascii="Times New Roman" w:hAnsi="Times New Roman" w:cs="Times New Roman"/>
          <w:bCs/>
          <w:sz w:val="28"/>
          <w:szCs w:val="28"/>
        </w:rPr>
        <w:t>роме того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1FC1" w:rsidRPr="00703AF7">
        <w:rPr>
          <w:rFonts w:ascii="Times New Roman" w:hAnsi="Times New Roman" w:cs="Times New Roman"/>
          <w:bCs/>
          <w:sz w:val="28"/>
          <w:szCs w:val="28"/>
        </w:rPr>
        <w:t xml:space="preserve">в проверяемый </w:t>
      </w:r>
      <w:r w:rsidR="00BB7904" w:rsidRPr="00703AF7">
        <w:rPr>
          <w:rFonts w:ascii="Times New Roman" w:hAnsi="Times New Roman" w:cs="Times New Roman"/>
          <w:bCs/>
          <w:sz w:val="28"/>
          <w:szCs w:val="28"/>
        </w:rPr>
        <w:t>период</w:t>
      </w:r>
      <w:r w:rsidR="00143F53" w:rsidRPr="00703AF7">
        <w:rPr>
          <w:rFonts w:ascii="Times New Roman" w:hAnsi="Times New Roman" w:cs="Times New Roman"/>
          <w:bCs/>
          <w:sz w:val="28"/>
          <w:szCs w:val="28"/>
        </w:rPr>
        <w:t>,</w:t>
      </w:r>
      <w:r w:rsidR="00BB7904" w:rsidRPr="0070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FC1" w:rsidRPr="00703AF7">
        <w:rPr>
          <w:rFonts w:ascii="Times New Roman" w:hAnsi="Times New Roman" w:cs="Times New Roman"/>
          <w:b/>
          <w:sz w:val="28"/>
          <w:szCs w:val="28"/>
        </w:rPr>
        <w:t>за счет субсидии</w:t>
      </w:r>
      <w:r w:rsidR="00521FC1" w:rsidRPr="00703AF7">
        <w:rPr>
          <w:rFonts w:ascii="Times New Roman" w:hAnsi="Times New Roman" w:cs="Times New Roman"/>
          <w:sz w:val="28"/>
          <w:szCs w:val="28"/>
        </w:rPr>
        <w:t xml:space="preserve">, </w:t>
      </w:r>
      <w:r w:rsidR="00521FC1" w:rsidRPr="00703AF7">
        <w:rPr>
          <w:rFonts w:ascii="Times New Roman" w:hAnsi="Times New Roman" w:cs="Times New Roman"/>
          <w:b/>
          <w:bCs/>
          <w:sz w:val="28"/>
          <w:szCs w:val="28"/>
        </w:rPr>
        <w:t>предоставляемой на финансовое обеспечение выполнения государственного задания на оказание государственных услуг (выполнение работ)</w:t>
      </w:r>
      <w:r w:rsidR="0040241C" w:rsidRPr="00703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41C" w:rsidRPr="00703AF7">
        <w:rPr>
          <w:rFonts w:ascii="Times New Roman" w:hAnsi="Times New Roman" w:cs="Times New Roman"/>
          <w:sz w:val="28"/>
          <w:szCs w:val="28"/>
        </w:rPr>
        <w:t>в рамках содержания недвижимого имущества и особо ценного движимого имущества</w:t>
      </w:r>
      <w:r w:rsidR="00DE2171" w:rsidRPr="00703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2171" w:rsidRPr="00703AF7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DE2171" w:rsidRPr="00703AF7">
        <w:rPr>
          <w:rFonts w:ascii="Times New Roman" w:hAnsi="Times New Roman" w:cs="Times New Roman"/>
          <w:sz w:val="28"/>
          <w:szCs w:val="28"/>
        </w:rPr>
        <w:lastRenderedPageBreak/>
        <w:t>государственных контрактов на общую сумму</w:t>
      </w:r>
      <w:r w:rsidR="00521FC1" w:rsidRPr="00703AF7">
        <w:rPr>
          <w:rFonts w:ascii="Times New Roman" w:hAnsi="Times New Roman" w:cs="Times New Roman"/>
          <w:sz w:val="28"/>
          <w:szCs w:val="28"/>
        </w:rPr>
        <w:t>, в общей сумме</w:t>
      </w:r>
      <w:r w:rsidR="009B62E4" w:rsidRPr="00703AF7">
        <w:rPr>
          <w:rFonts w:ascii="Times New Roman" w:hAnsi="Times New Roman" w:cs="Times New Roman"/>
          <w:sz w:val="28"/>
          <w:szCs w:val="28"/>
        </w:rPr>
        <w:t xml:space="preserve"> 712 299,60 рублей</w:t>
      </w:r>
      <w:r w:rsidR="00521FC1" w:rsidRPr="00703AF7">
        <w:rPr>
          <w:rFonts w:ascii="Times New Roman" w:hAnsi="Times New Roman" w:cs="Times New Roman"/>
          <w:sz w:val="28"/>
          <w:szCs w:val="28"/>
        </w:rPr>
        <w:t>, в</w:t>
      </w:r>
      <w:r w:rsidR="00521FC1" w:rsidRPr="00703AF7">
        <w:rPr>
          <w:rFonts w:ascii="Times New Roman" w:hAnsi="Times New Roman" w:cs="Times New Roman"/>
          <w:bCs/>
          <w:sz w:val="28"/>
          <w:szCs w:val="28"/>
        </w:rPr>
        <w:t xml:space="preserve"> том числе:</w:t>
      </w:r>
    </w:p>
    <w:tbl>
      <w:tblPr>
        <w:tblStyle w:val="a5"/>
        <w:tblW w:w="9375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419"/>
        <w:gridCol w:w="11"/>
        <w:gridCol w:w="1407"/>
        <w:gridCol w:w="11"/>
        <w:gridCol w:w="11"/>
      </w:tblGrid>
      <w:tr w:rsidR="00DE2171" w:rsidRPr="00703AF7" w14:paraId="62020F70" w14:textId="1AFBF22B" w:rsidTr="009B62E4">
        <w:trPr>
          <w:gridAfter w:val="2"/>
          <w:wAfter w:w="22" w:type="dxa"/>
        </w:trPr>
        <w:tc>
          <w:tcPr>
            <w:tcW w:w="2122" w:type="dxa"/>
          </w:tcPr>
          <w:p w14:paraId="6DA92A9A" w14:textId="27CDAE29" w:rsidR="00DE2171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контракта</w:t>
            </w:r>
          </w:p>
        </w:tc>
        <w:tc>
          <w:tcPr>
            <w:tcW w:w="4394" w:type="dxa"/>
          </w:tcPr>
          <w:p w14:paraId="2E458CF1" w14:textId="66D4CE29" w:rsidR="00DE2171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контракта</w:t>
            </w:r>
          </w:p>
        </w:tc>
        <w:tc>
          <w:tcPr>
            <w:tcW w:w="1419" w:type="dxa"/>
          </w:tcPr>
          <w:p w14:paraId="3D3CD69D" w14:textId="1CC84996" w:rsidR="00DE2171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Цена контракта</w:t>
            </w:r>
          </w:p>
        </w:tc>
        <w:tc>
          <w:tcPr>
            <w:tcW w:w="1418" w:type="dxa"/>
            <w:gridSpan w:val="2"/>
          </w:tcPr>
          <w:p w14:paraId="4E860F3F" w14:textId="03B0F1C8" w:rsidR="00DE2171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</w:t>
            </w:r>
          </w:p>
        </w:tc>
      </w:tr>
      <w:tr w:rsidR="00143F53" w:rsidRPr="00703AF7" w14:paraId="48CB92DC" w14:textId="77777777" w:rsidTr="009B62E4">
        <w:tc>
          <w:tcPr>
            <w:tcW w:w="9375" w:type="dxa"/>
            <w:gridSpan w:val="7"/>
          </w:tcPr>
          <w:p w14:paraId="5AD2170F" w14:textId="616756F5" w:rsidR="00143F53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КОГОБУ СШ с УИОП </w:t>
            </w:r>
            <w:proofErr w:type="spellStart"/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Тужа, ВСЕГО: 254 419,60 рублей, в том числе:</w:t>
            </w:r>
          </w:p>
        </w:tc>
      </w:tr>
      <w:tr w:rsidR="00143F53" w:rsidRPr="00703AF7" w14:paraId="6519B8BE" w14:textId="77777777" w:rsidTr="009B62E4">
        <w:tc>
          <w:tcPr>
            <w:tcW w:w="9375" w:type="dxa"/>
            <w:gridSpan w:val="7"/>
          </w:tcPr>
          <w:p w14:paraId="039E25B8" w14:textId="4AD86C69" w:rsidR="00143F53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143F53" w:rsidRPr="00703AF7" w14:paraId="7044BD4F" w14:textId="77777777" w:rsidTr="009B62E4">
        <w:trPr>
          <w:gridAfter w:val="2"/>
          <w:wAfter w:w="22" w:type="dxa"/>
        </w:trPr>
        <w:tc>
          <w:tcPr>
            <w:tcW w:w="2122" w:type="dxa"/>
          </w:tcPr>
          <w:p w14:paraId="37E2F045" w14:textId="6A401C9E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ГК № 132 от 13.07.2022, ИП Вылегжанин Н.Н.</w:t>
            </w:r>
          </w:p>
        </w:tc>
        <w:tc>
          <w:tcPr>
            <w:tcW w:w="4394" w:type="dxa"/>
          </w:tcPr>
          <w:p w14:paraId="182865C7" w14:textId="2CD6CA9E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Установка и замена входной группы в школе, расположенной по адресу: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Тужа, ул. Фокина, д.1</w:t>
            </w:r>
          </w:p>
        </w:tc>
        <w:tc>
          <w:tcPr>
            <w:tcW w:w="1419" w:type="dxa"/>
          </w:tcPr>
          <w:p w14:paraId="60D54D8C" w14:textId="4727D54E" w:rsidR="00143F53" w:rsidRPr="00703AF7" w:rsidRDefault="00143F53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130 000,00</w:t>
            </w:r>
          </w:p>
        </w:tc>
        <w:tc>
          <w:tcPr>
            <w:tcW w:w="1418" w:type="dxa"/>
            <w:gridSpan w:val="2"/>
          </w:tcPr>
          <w:p w14:paraId="720CCDEC" w14:textId="35B00CA5" w:rsidR="00143F53" w:rsidRPr="00703AF7" w:rsidRDefault="00143F53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130 000,00</w:t>
            </w:r>
          </w:p>
        </w:tc>
      </w:tr>
      <w:tr w:rsidR="00143F53" w:rsidRPr="00703AF7" w14:paraId="338E4C35" w14:textId="0803C380" w:rsidTr="009B62E4">
        <w:trPr>
          <w:gridAfter w:val="1"/>
          <w:wAfter w:w="11" w:type="dxa"/>
        </w:trPr>
        <w:tc>
          <w:tcPr>
            <w:tcW w:w="7946" w:type="dxa"/>
            <w:gridSpan w:val="4"/>
          </w:tcPr>
          <w:p w14:paraId="06C0F547" w14:textId="56FFC865" w:rsidR="00143F53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gridSpan w:val="2"/>
          </w:tcPr>
          <w:p w14:paraId="136FB049" w14:textId="77777777" w:rsidR="00143F53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3F53" w:rsidRPr="00703AF7" w14:paraId="76CB6C4D" w14:textId="3ECAAF7F" w:rsidTr="009B62E4">
        <w:trPr>
          <w:gridAfter w:val="2"/>
          <w:wAfter w:w="22" w:type="dxa"/>
        </w:trPr>
        <w:tc>
          <w:tcPr>
            <w:tcW w:w="2122" w:type="dxa"/>
          </w:tcPr>
          <w:p w14:paraId="11515A19" w14:textId="26DD5CA1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ГК № 121 от 06.06.2023, ИП Вылегжанин Н.Н.</w:t>
            </w:r>
          </w:p>
        </w:tc>
        <w:tc>
          <w:tcPr>
            <w:tcW w:w="4394" w:type="dxa"/>
          </w:tcPr>
          <w:p w14:paraId="750E558F" w14:textId="0D9B424D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ремонту входной группы «Здание спорткомплекса по адресу: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Тужа, ул. Фокина, д. 16</w:t>
            </w:r>
          </w:p>
        </w:tc>
        <w:tc>
          <w:tcPr>
            <w:tcW w:w="1419" w:type="dxa"/>
          </w:tcPr>
          <w:p w14:paraId="41F533A7" w14:textId="7FE42DC0" w:rsidR="00143F53" w:rsidRPr="00703AF7" w:rsidRDefault="00143F53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124 419,60</w:t>
            </w:r>
          </w:p>
        </w:tc>
        <w:tc>
          <w:tcPr>
            <w:tcW w:w="1418" w:type="dxa"/>
            <w:gridSpan w:val="2"/>
          </w:tcPr>
          <w:p w14:paraId="00BB5FDA" w14:textId="7C2D24A5" w:rsidR="00143F53" w:rsidRPr="00703AF7" w:rsidRDefault="00143F53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124 419,60</w:t>
            </w:r>
          </w:p>
        </w:tc>
      </w:tr>
      <w:tr w:rsidR="00143F53" w:rsidRPr="00703AF7" w14:paraId="227A04AB" w14:textId="2F58D0F7" w:rsidTr="009B62E4">
        <w:trPr>
          <w:gridAfter w:val="1"/>
          <w:wAfter w:w="11" w:type="dxa"/>
        </w:trPr>
        <w:tc>
          <w:tcPr>
            <w:tcW w:w="7946" w:type="dxa"/>
            <w:gridSpan w:val="4"/>
          </w:tcPr>
          <w:p w14:paraId="590EA919" w14:textId="2947C980" w:rsidR="00143F53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КОГОБУ с. </w:t>
            </w:r>
            <w:proofErr w:type="spellStart"/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Ныр</w:t>
            </w:r>
            <w:proofErr w:type="spellEnd"/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Тужинского района, ВСЕГО: </w:t>
            </w:r>
            <w:r w:rsidR="009B62E4"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457 880,00</w:t>
            </w:r>
          </w:p>
        </w:tc>
        <w:tc>
          <w:tcPr>
            <w:tcW w:w="1418" w:type="dxa"/>
            <w:gridSpan w:val="2"/>
          </w:tcPr>
          <w:p w14:paraId="7D5551FE" w14:textId="77777777" w:rsidR="00143F53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3F53" w:rsidRPr="00703AF7" w14:paraId="5D88E1EE" w14:textId="4D3786CE" w:rsidTr="009B62E4">
        <w:trPr>
          <w:gridAfter w:val="1"/>
          <w:wAfter w:w="11" w:type="dxa"/>
        </w:trPr>
        <w:tc>
          <w:tcPr>
            <w:tcW w:w="7946" w:type="dxa"/>
            <w:gridSpan w:val="4"/>
          </w:tcPr>
          <w:p w14:paraId="1FD5862B" w14:textId="6F180CEC" w:rsidR="00143F53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gridSpan w:val="2"/>
          </w:tcPr>
          <w:p w14:paraId="663B62ED" w14:textId="77777777" w:rsidR="00143F53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3F53" w:rsidRPr="00703AF7" w14:paraId="2EED0247" w14:textId="0F4F12FD" w:rsidTr="009B62E4">
        <w:trPr>
          <w:gridAfter w:val="2"/>
          <w:wAfter w:w="22" w:type="dxa"/>
        </w:trPr>
        <w:tc>
          <w:tcPr>
            <w:tcW w:w="2122" w:type="dxa"/>
          </w:tcPr>
          <w:p w14:paraId="467F8292" w14:textId="75663BA8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 137 от 25.11.2022</w:t>
            </w:r>
            <w:r w:rsidR="0040241C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, ООО ПКФ «Савва»</w:t>
            </w:r>
          </w:p>
        </w:tc>
        <w:tc>
          <w:tcPr>
            <w:tcW w:w="4394" w:type="dxa"/>
          </w:tcPr>
          <w:p w14:paraId="24C10165" w14:textId="3B13440F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деревянных окон на окна из ПВХ профиля здания</w:t>
            </w:r>
          </w:p>
        </w:tc>
        <w:tc>
          <w:tcPr>
            <w:tcW w:w="1419" w:type="dxa"/>
          </w:tcPr>
          <w:p w14:paraId="1B5F37D1" w14:textId="6D26D408" w:rsidR="00143F53" w:rsidRPr="00703AF7" w:rsidRDefault="00143F53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192 000,00</w:t>
            </w:r>
          </w:p>
        </w:tc>
        <w:tc>
          <w:tcPr>
            <w:tcW w:w="1418" w:type="dxa"/>
            <w:gridSpan w:val="2"/>
          </w:tcPr>
          <w:p w14:paraId="6798352C" w14:textId="6DC5B277" w:rsidR="00143F53" w:rsidRPr="00703AF7" w:rsidRDefault="00143F53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192 000,00</w:t>
            </w:r>
          </w:p>
        </w:tc>
      </w:tr>
      <w:tr w:rsidR="00143F53" w:rsidRPr="00703AF7" w14:paraId="24FDC481" w14:textId="553CBAD7" w:rsidTr="009B62E4">
        <w:trPr>
          <w:gridAfter w:val="2"/>
          <w:wAfter w:w="22" w:type="dxa"/>
        </w:trPr>
        <w:tc>
          <w:tcPr>
            <w:tcW w:w="2122" w:type="dxa"/>
          </w:tcPr>
          <w:p w14:paraId="341D1559" w14:textId="4B5667BE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 80 от 20.07.2022</w:t>
            </w:r>
            <w:r w:rsidR="0040241C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, Тужинское РАЙПО</w:t>
            </w:r>
          </w:p>
        </w:tc>
        <w:tc>
          <w:tcPr>
            <w:tcW w:w="4394" w:type="dxa"/>
          </w:tcPr>
          <w:p w14:paraId="5AC8B872" w14:textId="05A115EB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Строительные материалы (краска, </w:t>
            </w:r>
            <w:proofErr w:type="spellStart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уайт</w:t>
            </w:r>
            <w:proofErr w:type="spellEnd"/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-спирит, грунтовка, сурик) </w:t>
            </w:r>
          </w:p>
        </w:tc>
        <w:tc>
          <w:tcPr>
            <w:tcW w:w="1419" w:type="dxa"/>
          </w:tcPr>
          <w:p w14:paraId="6158C155" w14:textId="0FD29823" w:rsidR="00143F53" w:rsidRPr="00703AF7" w:rsidRDefault="00143F53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11 820,00</w:t>
            </w:r>
          </w:p>
        </w:tc>
        <w:tc>
          <w:tcPr>
            <w:tcW w:w="1418" w:type="dxa"/>
            <w:gridSpan w:val="2"/>
          </w:tcPr>
          <w:p w14:paraId="15D8AC7D" w14:textId="4A03F47E" w:rsidR="00143F53" w:rsidRPr="00703AF7" w:rsidRDefault="00143F53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11 820,00</w:t>
            </w:r>
          </w:p>
        </w:tc>
      </w:tr>
      <w:tr w:rsidR="00143F53" w:rsidRPr="00703AF7" w14:paraId="55711B47" w14:textId="345DFDD8" w:rsidTr="009B62E4">
        <w:trPr>
          <w:gridAfter w:val="2"/>
          <w:wAfter w:w="22" w:type="dxa"/>
        </w:trPr>
        <w:tc>
          <w:tcPr>
            <w:tcW w:w="2122" w:type="dxa"/>
          </w:tcPr>
          <w:p w14:paraId="21D090A2" w14:textId="16FFF8BB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 29 от 25.03.2022</w:t>
            </w:r>
            <w:r w:rsidR="0040241C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, Тужинское РАЙПО</w:t>
            </w:r>
          </w:p>
        </w:tc>
        <w:tc>
          <w:tcPr>
            <w:tcW w:w="4394" w:type="dxa"/>
          </w:tcPr>
          <w:p w14:paraId="594966CD" w14:textId="1D23404C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Линолеум </w:t>
            </w:r>
          </w:p>
        </w:tc>
        <w:tc>
          <w:tcPr>
            <w:tcW w:w="1419" w:type="dxa"/>
          </w:tcPr>
          <w:p w14:paraId="6FF9990B" w14:textId="6C666552" w:rsidR="00143F53" w:rsidRPr="00703AF7" w:rsidRDefault="00143F53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50 400,00</w:t>
            </w:r>
          </w:p>
        </w:tc>
        <w:tc>
          <w:tcPr>
            <w:tcW w:w="1418" w:type="dxa"/>
            <w:gridSpan w:val="2"/>
          </w:tcPr>
          <w:p w14:paraId="14E0176C" w14:textId="69CF795A" w:rsidR="00143F53" w:rsidRPr="00703AF7" w:rsidRDefault="00143F53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50 400,00</w:t>
            </w:r>
          </w:p>
        </w:tc>
      </w:tr>
      <w:tr w:rsidR="00143F53" w:rsidRPr="00703AF7" w14:paraId="576E56A9" w14:textId="73EF3670" w:rsidTr="009B62E4">
        <w:trPr>
          <w:gridAfter w:val="1"/>
          <w:wAfter w:w="11" w:type="dxa"/>
        </w:trPr>
        <w:tc>
          <w:tcPr>
            <w:tcW w:w="7946" w:type="dxa"/>
            <w:gridSpan w:val="4"/>
          </w:tcPr>
          <w:p w14:paraId="2B72352A" w14:textId="5894D4F4" w:rsidR="00143F53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gridSpan w:val="2"/>
          </w:tcPr>
          <w:p w14:paraId="3B086D56" w14:textId="77777777" w:rsidR="00143F53" w:rsidRPr="00703AF7" w:rsidRDefault="00143F53" w:rsidP="00143F5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3F53" w:rsidRPr="00703AF7" w14:paraId="30102538" w14:textId="4D573F74" w:rsidTr="009B62E4">
        <w:trPr>
          <w:gridAfter w:val="2"/>
          <w:wAfter w:w="22" w:type="dxa"/>
        </w:trPr>
        <w:tc>
          <w:tcPr>
            <w:tcW w:w="2122" w:type="dxa"/>
          </w:tcPr>
          <w:p w14:paraId="7E21ACD5" w14:textId="351ED884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 117 от 16.10.2023</w:t>
            </w:r>
            <w:r w:rsidR="0040241C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, ООО ТД «Оконный супермаркет»</w:t>
            </w:r>
          </w:p>
        </w:tc>
        <w:tc>
          <w:tcPr>
            <w:tcW w:w="4394" w:type="dxa"/>
          </w:tcPr>
          <w:p w14:paraId="6CF058D1" w14:textId="360B19C5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деревянных окон на окна из ПВХ профиля здания</w:t>
            </w:r>
          </w:p>
        </w:tc>
        <w:tc>
          <w:tcPr>
            <w:tcW w:w="1419" w:type="dxa"/>
          </w:tcPr>
          <w:p w14:paraId="5B8C4A6D" w14:textId="0DC3DE17" w:rsidR="00143F53" w:rsidRPr="00703AF7" w:rsidRDefault="0040241C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143 406,00</w:t>
            </w:r>
          </w:p>
        </w:tc>
        <w:tc>
          <w:tcPr>
            <w:tcW w:w="1418" w:type="dxa"/>
            <w:gridSpan w:val="2"/>
          </w:tcPr>
          <w:p w14:paraId="272A1C5C" w14:textId="1FBD8BFF" w:rsidR="00143F53" w:rsidRPr="00703AF7" w:rsidRDefault="0040241C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43F53" w:rsidRPr="00703AF7" w14:paraId="0467B793" w14:textId="77777777" w:rsidTr="009B62E4">
        <w:trPr>
          <w:gridAfter w:val="2"/>
          <w:wAfter w:w="22" w:type="dxa"/>
        </w:trPr>
        <w:tc>
          <w:tcPr>
            <w:tcW w:w="2122" w:type="dxa"/>
          </w:tcPr>
          <w:p w14:paraId="1E2FB54C" w14:textId="547A416D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 91 от 19.07.2023</w:t>
            </w:r>
            <w:r w:rsidR="0040241C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, Тужинское РАЙПО</w:t>
            </w:r>
          </w:p>
        </w:tc>
        <w:tc>
          <w:tcPr>
            <w:tcW w:w="4394" w:type="dxa"/>
          </w:tcPr>
          <w:p w14:paraId="274AF6F5" w14:textId="0A1D2481" w:rsidR="00143F53" w:rsidRPr="00703AF7" w:rsidRDefault="00143F53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Раковин</w:t>
            </w:r>
            <w:r w:rsidR="009B62E4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</w:t>
            </w:r>
            <w:r w:rsidR="0040241C"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пьедесталом</w:t>
            </w:r>
          </w:p>
        </w:tc>
        <w:tc>
          <w:tcPr>
            <w:tcW w:w="1419" w:type="dxa"/>
          </w:tcPr>
          <w:p w14:paraId="01F0E063" w14:textId="7D74435E" w:rsidR="00143F53" w:rsidRPr="00703AF7" w:rsidRDefault="0040241C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10 500,00</w:t>
            </w:r>
          </w:p>
        </w:tc>
        <w:tc>
          <w:tcPr>
            <w:tcW w:w="1418" w:type="dxa"/>
            <w:gridSpan w:val="2"/>
          </w:tcPr>
          <w:p w14:paraId="10DCDF1B" w14:textId="7B67FB12" w:rsidR="00143F53" w:rsidRPr="00703AF7" w:rsidRDefault="0040241C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10 500,00</w:t>
            </w:r>
          </w:p>
        </w:tc>
      </w:tr>
      <w:tr w:rsidR="00143F53" w:rsidRPr="00703AF7" w14:paraId="199DCDC1" w14:textId="77777777" w:rsidTr="009B62E4">
        <w:trPr>
          <w:gridAfter w:val="2"/>
          <w:wAfter w:w="22" w:type="dxa"/>
        </w:trPr>
        <w:tc>
          <w:tcPr>
            <w:tcW w:w="2122" w:type="dxa"/>
          </w:tcPr>
          <w:p w14:paraId="3BCDB041" w14:textId="5868A653" w:rsidR="00143F53" w:rsidRPr="00703AF7" w:rsidRDefault="0040241C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 89 от 13.07.2023, Тужинское РАЙПО</w:t>
            </w:r>
          </w:p>
        </w:tc>
        <w:tc>
          <w:tcPr>
            <w:tcW w:w="4394" w:type="dxa"/>
          </w:tcPr>
          <w:p w14:paraId="5CEF6EA6" w14:textId="559F32A2" w:rsidR="00143F53" w:rsidRPr="00703AF7" w:rsidRDefault="0040241C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Строительные материалы (краска)</w:t>
            </w:r>
          </w:p>
        </w:tc>
        <w:tc>
          <w:tcPr>
            <w:tcW w:w="1419" w:type="dxa"/>
          </w:tcPr>
          <w:p w14:paraId="6874C99E" w14:textId="30671819" w:rsidR="00143F53" w:rsidRPr="00703AF7" w:rsidRDefault="0040241C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5 720,00</w:t>
            </w:r>
          </w:p>
        </w:tc>
        <w:tc>
          <w:tcPr>
            <w:tcW w:w="1418" w:type="dxa"/>
            <w:gridSpan w:val="2"/>
          </w:tcPr>
          <w:p w14:paraId="6367A124" w14:textId="1ABDF7DC" w:rsidR="00143F53" w:rsidRPr="00703AF7" w:rsidRDefault="0040241C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5 720,00</w:t>
            </w:r>
          </w:p>
        </w:tc>
      </w:tr>
      <w:tr w:rsidR="00143F53" w:rsidRPr="00703AF7" w14:paraId="6A9BF101" w14:textId="77777777" w:rsidTr="009B62E4">
        <w:trPr>
          <w:gridAfter w:val="2"/>
          <w:wAfter w:w="22" w:type="dxa"/>
        </w:trPr>
        <w:tc>
          <w:tcPr>
            <w:tcW w:w="2122" w:type="dxa"/>
          </w:tcPr>
          <w:p w14:paraId="3B8DC389" w14:textId="06E4771F" w:rsidR="00143F53" w:rsidRPr="00703AF7" w:rsidRDefault="0040241C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№ 84 от 01.06.2023, ИП Кислицын В.В.</w:t>
            </w:r>
          </w:p>
        </w:tc>
        <w:tc>
          <w:tcPr>
            <w:tcW w:w="4394" w:type="dxa"/>
          </w:tcPr>
          <w:p w14:paraId="48934259" w14:textId="433EB544" w:rsidR="00143F53" w:rsidRPr="00703AF7" w:rsidRDefault="0040241C" w:rsidP="00143F5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Строительные материалы</w:t>
            </w:r>
          </w:p>
        </w:tc>
        <w:tc>
          <w:tcPr>
            <w:tcW w:w="1419" w:type="dxa"/>
          </w:tcPr>
          <w:p w14:paraId="54653988" w14:textId="696A0AC9" w:rsidR="00143F53" w:rsidRPr="00703AF7" w:rsidRDefault="0040241C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>44 034,00, из них на строительные материалы – 21 399,00</w:t>
            </w:r>
          </w:p>
        </w:tc>
        <w:tc>
          <w:tcPr>
            <w:tcW w:w="1418" w:type="dxa"/>
            <w:gridSpan w:val="2"/>
          </w:tcPr>
          <w:p w14:paraId="4A5CF125" w14:textId="45D51470" w:rsidR="00143F53" w:rsidRPr="00703AF7" w:rsidRDefault="0040241C" w:rsidP="00143F53">
            <w:pPr>
              <w:pStyle w:val="a6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44 034 00, из них на строительные материалы – 21 399,00 </w:t>
            </w:r>
          </w:p>
        </w:tc>
      </w:tr>
    </w:tbl>
    <w:p w14:paraId="03224795" w14:textId="2F27330A" w:rsidR="00521FC1" w:rsidRPr="00703AF7" w:rsidRDefault="009B62E4" w:rsidP="00521FC1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За счет средств субсидии на выполнение государственного задания:</w:t>
      </w:r>
    </w:p>
    <w:p w14:paraId="7348A785" w14:textId="77777777" w:rsidR="00DD12C0" w:rsidRPr="00703AF7" w:rsidRDefault="009B62E4" w:rsidP="00521FC1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03AF7">
        <w:rPr>
          <w:rFonts w:ascii="Times New Roman" w:hAnsi="Times New Roman" w:cs="Times New Roman"/>
          <w:b/>
          <w:sz w:val="28"/>
          <w:szCs w:val="28"/>
        </w:rPr>
        <w:t xml:space="preserve">КОГОБУ СШ с УИОП </w:t>
      </w:r>
      <w:proofErr w:type="spellStart"/>
      <w:r w:rsidRPr="00703AF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/>
          <w:sz w:val="28"/>
          <w:szCs w:val="28"/>
        </w:rPr>
        <w:t xml:space="preserve"> Тужа</w:t>
      </w:r>
      <w:r w:rsidR="00DD12C0" w:rsidRPr="00703AF7">
        <w:rPr>
          <w:rFonts w:ascii="Times New Roman" w:hAnsi="Times New Roman" w:cs="Times New Roman"/>
          <w:b/>
          <w:sz w:val="28"/>
          <w:szCs w:val="28"/>
        </w:rPr>
        <w:t>:</w:t>
      </w:r>
    </w:p>
    <w:p w14:paraId="128F73A5" w14:textId="77777777" w:rsidR="00DD12C0" w:rsidRPr="00703AF7" w:rsidRDefault="009B62E4" w:rsidP="00521FC1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в 2022 году</w:t>
      </w:r>
      <w:r w:rsidRPr="00703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AF7">
        <w:rPr>
          <w:rFonts w:ascii="Times New Roman" w:hAnsi="Times New Roman" w:cs="Times New Roman"/>
          <w:bCs/>
          <w:sz w:val="28"/>
          <w:szCs w:val="28"/>
        </w:rPr>
        <w:t>выполнены работы по</w:t>
      </w:r>
      <w:r w:rsidRPr="00703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установке и замены входной группы в школе, расположенной по адресу: </w:t>
      </w:r>
      <w:proofErr w:type="spellStart"/>
      <w:r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  <w:szCs w:val="28"/>
        </w:rPr>
        <w:t xml:space="preserve"> Тужа, ул. Фокина, д.1</w:t>
      </w:r>
      <w:r w:rsidR="00DD12C0" w:rsidRPr="00703AF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DDDD862" w14:textId="45406397" w:rsidR="009B62E4" w:rsidRPr="00703AF7" w:rsidRDefault="009B62E4" w:rsidP="00521FC1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в 2023 году выполнены работы по ремонту входной группы здания спорткомплекса по адресу: </w:t>
      </w:r>
      <w:proofErr w:type="spellStart"/>
      <w:r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  <w:szCs w:val="28"/>
        </w:rPr>
        <w:t xml:space="preserve"> Тужа, ул. Фокина, д. 16.</w:t>
      </w:r>
    </w:p>
    <w:p w14:paraId="11EC8D1A" w14:textId="77777777" w:rsidR="00DD12C0" w:rsidRPr="00703AF7" w:rsidRDefault="009B62E4" w:rsidP="00521FC1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В</w:t>
      </w:r>
      <w:r w:rsidRPr="00703AF7">
        <w:rPr>
          <w:rFonts w:ascii="Times New Roman" w:hAnsi="Times New Roman" w:cs="Times New Roman"/>
          <w:b/>
          <w:sz w:val="28"/>
          <w:szCs w:val="28"/>
        </w:rPr>
        <w:t xml:space="preserve"> КОГОБУ с. </w:t>
      </w:r>
      <w:proofErr w:type="spellStart"/>
      <w:r w:rsidRPr="00703AF7">
        <w:rPr>
          <w:rFonts w:ascii="Times New Roman" w:hAnsi="Times New Roman" w:cs="Times New Roman"/>
          <w:b/>
          <w:sz w:val="28"/>
          <w:szCs w:val="28"/>
        </w:rPr>
        <w:t>Ныр</w:t>
      </w:r>
      <w:proofErr w:type="spellEnd"/>
      <w:r w:rsidRPr="00703AF7">
        <w:rPr>
          <w:rFonts w:ascii="Times New Roman" w:hAnsi="Times New Roman" w:cs="Times New Roman"/>
          <w:b/>
          <w:sz w:val="28"/>
          <w:szCs w:val="28"/>
        </w:rPr>
        <w:t xml:space="preserve"> Тужинского района</w:t>
      </w:r>
      <w:r w:rsidR="00DD12C0" w:rsidRPr="00703AF7">
        <w:rPr>
          <w:rFonts w:ascii="Times New Roman" w:hAnsi="Times New Roman" w:cs="Times New Roman"/>
          <w:b/>
          <w:sz w:val="28"/>
          <w:szCs w:val="28"/>
        </w:rPr>
        <w:t>:</w:t>
      </w:r>
    </w:p>
    <w:p w14:paraId="1343476B" w14:textId="0DE0335C" w:rsidR="009B62E4" w:rsidRPr="00703AF7" w:rsidRDefault="009B62E4" w:rsidP="00521FC1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в 2022 году осуществлена замена 5 окон в здании школы (в кабинете воспитательной работы – 4, в кабинете психолога – 1</w:t>
      </w:r>
      <w:r w:rsidR="00DD12C0" w:rsidRPr="00703AF7">
        <w:rPr>
          <w:rFonts w:ascii="Times New Roman" w:hAnsi="Times New Roman" w:cs="Times New Roman"/>
          <w:bCs/>
          <w:sz w:val="28"/>
          <w:szCs w:val="28"/>
        </w:rPr>
        <w:t xml:space="preserve">); для проведения ремонтных работ силами работников школы приобретены краска, </w:t>
      </w:r>
      <w:proofErr w:type="spellStart"/>
      <w:r w:rsidR="00DD12C0" w:rsidRPr="00703AF7">
        <w:rPr>
          <w:rFonts w:ascii="Times New Roman" w:hAnsi="Times New Roman" w:cs="Times New Roman"/>
          <w:bCs/>
          <w:sz w:val="28"/>
          <w:szCs w:val="28"/>
        </w:rPr>
        <w:t>уайт</w:t>
      </w:r>
      <w:proofErr w:type="spellEnd"/>
      <w:r w:rsidR="00DD12C0" w:rsidRPr="00703AF7">
        <w:rPr>
          <w:rFonts w:ascii="Times New Roman" w:hAnsi="Times New Roman" w:cs="Times New Roman"/>
          <w:bCs/>
          <w:sz w:val="28"/>
          <w:szCs w:val="28"/>
        </w:rPr>
        <w:t>-спирит, грунтовка, сурик, линолеум, который постелен в школьной столовой и в кабинете психолога;</w:t>
      </w:r>
    </w:p>
    <w:p w14:paraId="6BA888D0" w14:textId="1D8DFB9F" w:rsidR="00DD12C0" w:rsidRPr="00703AF7" w:rsidRDefault="00DD12C0" w:rsidP="00C56787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в 2023 году для проведения ремонтных работ силами работников школы приобретены краска, клей, цемент, пена, рубероид, сурик, колер, побелка, </w:t>
      </w:r>
      <w:proofErr w:type="spellStart"/>
      <w:r w:rsidRPr="00703AF7">
        <w:rPr>
          <w:rFonts w:ascii="Times New Roman" w:hAnsi="Times New Roman" w:cs="Times New Roman"/>
          <w:bCs/>
          <w:sz w:val="28"/>
          <w:szCs w:val="28"/>
        </w:rPr>
        <w:t>уайт</w:t>
      </w:r>
      <w:proofErr w:type="spellEnd"/>
      <w:r w:rsidRPr="00703AF7">
        <w:rPr>
          <w:rFonts w:ascii="Times New Roman" w:hAnsi="Times New Roman" w:cs="Times New Roman"/>
          <w:bCs/>
          <w:sz w:val="28"/>
          <w:szCs w:val="28"/>
        </w:rPr>
        <w:t xml:space="preserve">-спирит, гвозди, 3 раковины с пьедесталом, которые были установлены в школьной столовой. </w:t>
      </w:r>
      <w:r w:rsidR="00C56787" w:rsidRPr="00703AF7">
        <w:rPr>
          <w:rFonts w:ascii="Times New Roman" w:hAnsi="Times New Roman" w:cs="Times New Roman"/>
          <w:bCs/>
          <w:sz w:val="28"/>
          <w:szCs w:val="28"/>
        </w:rPr>
        <w:t xml:space="preserve">Кроме того, 16.10.2023 года заключен контракт на замену </w:t>
      </w:r>
      <w:r w:rsidR="00C56787" w:rsidRPr="00703AF7">
        <w:rPr>
          <w:rFonts w:ascii="Times New Roman" w:hAnsi="Times New Roman" w:cs="Times New Roman"/>
          <w:bCs/>
          <w:sz w:val="28"/>
          <w:szCs w:val="28"/>
        </w:rPr>
        <w:lastRenderedPageBreak/>
        <w:t>7 окон в здании школы. Окна планируется заменить в туалете – 4, в школьной столовой – 2, в коридоре – 1.</w:t>
      </w:r>
      <w:r w:rsidR="008A5561">
        <w:rPr>
          <w:rFonts w:ascii="Times New Roman" w:hAnsi="Times New Roman" w:cs="Times New Roman"/>
          <w:bCs/>
          <w:sz w:val="28"/>
          <w:szCs w:val="28"/>
        </w:rPr>
        <w:t xml:space="preserve"> Срок выполнения работ – до 17.11.2023.</w:t>
      </w:r>
    </w:p>
    <w:p w14:paraId="4A58D9EA" w14:textId="4FEDD249" w:rsidR="00C56787" w:rsidRPr="00703AF7" w:rsidRDefault="00C56787" w:rsidP="00C56787">
      <w:pPr>
        <w:pStyle w:val="a6"/>
        <w:spacing w:after="0"/>
        <w:ind w:lef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Проверкой своевременности выполнения работ (поставки товара) установлен случай несвоевременного выполнения работ по ремонту входной группы «Здание спорткомплекса по адресу: </w:t>
      </w:r>
      <w:proofErr w:type="spellStart"/>
      <w:r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  <w:szCs w:val="28"/>
        </w:rPr>
        <w:t xml:space="preserve"> Тужа, ул. Фокина, д. 16, по заключенному между КОГОБУ СШ с УИОП </w:t>
      </w:r>
      <w:proofErr w:type="spellStart"/>
      <w:r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F2C" w:rsidRPr="00703AF7">
        <w:rPr>
          <w:rFonts w:ascii="Times New Roman" w:hAnsi="Times New Roman" w:cs="Times New Roman"/>
          <w:bCs/>
          <w:sz w:val="28"/>
          <w:szCs w:val="28"/>
        </w:rPr>
        <w:t>Тужа и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 ИП Вылегжаниным Н.Н. контракту № 121 от 06.06.2023 на сумму 124 419,60 рублей.</w:t>
      </w:r>
    </w:p>
    <w:p w14:paraId="4DACBC1A" w14:textId="185068D9" w:rsidR="00C56787" w:rsidRPr="00703AF7" w:rsidRDefault="00C56787" w:rsidP="00C567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 xml:space="preserve">Работы ИП Вылегжаниным Н.Н. выполнены 24.07.2023, с нарушением, установленного контрактом срока на 4 дня (пункт 2.2. контракта). Оплата 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КОГОБУ СШ с УИОП </w:t>
      </w:r>
      <w:proofErr w:type="spellStart"/>
      <w:r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F2C" w:rsidRPr="00703AF7">
        <w:rPr>
          <w:rFonts w:ascii="Times New Roman" w:hAnsi="Times New Roman" w:cs="Times New Roman"/>
          <w:bCs/>
          <w:sz w:val="28"/>
          <w:szCs w:val="28"/>
        </w:rPr>
        <w:t>Тужа</w:t>
      </w:r>
      <w:r w:rsidR="00BA4F2C" w:rsidRPr="00703AF7">
        <w:rPr>
          <w:rFonts w:ascii="Times New Roman" w:hAnsi="Times New Roman" w:cs="Times New Roman"/>
          <w:sz w:val="28"/>
          <w:szCs w:val="28"/>
        </w:rPr>
        <w:t xml:space="preserve"> произведена</w:t>
      </w:r>
      <w:r w:rsidRPr="00703AF7">
        <w:rPr>
          <w:rFonts w:ascii="Times New Roman" w:hAnsi="Times New Roman" w:cs="Times New Roman"/>
          <w:sz w:val="28"/>
          <w:szCs w:val="28"/>
        </w:rPr>
        <w:t xml:space="preserve"> 02.08.2023 в сумме 124 419,60 рублей, </w:t>
      </w:r>
      <w:r w:rsidR="00BA4F2C" w:rsidRPr="00703AF7">
        <w:rPr>
          <w:rFonts w:ascii="Times New Roman" w:hAnsi="Times New Roman" w:cs="Times New Roman"/>
          <w:sz w:val="28"/>
          <w:szCs w:val="28"/>
        </w:rPr>
        <w:t>без нарушения срока</w:t>
      </w:r>
      <w:r w:rsidRPr="00703AF7">
        <w:rPr>
          <w:rFonts w:ascii="Times New Roman" w:hAnsi="Times New Roman" w:cs="Times New Roman"/>
          <w:sz w:val="28"/>
          <w:szCs w:val="28"/>
        </w:rPr>
        <w:t>.</w:t>
      </w:r>
    </w:p>
    <w:p w14:paraId="4B23BCE0" w14:textId="25A111D7" w:rsidR="00BA4F2C" w:rsidRPr="00703AF7" w:rsidRDefault="00BA4F2C" w:rsidP="00BA4F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 xml:space="preserve">Меры ответственности за нарушение условия, заключенного контракта 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КОГОБУ СШ с УИОП </w:t>
      </w:r>
      <w:proofErr w:type="spellStart"/>
      <w:r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  <w:szCs w:val="28"/>
        </w:rPr>
        <w:t xml:space="preserve"> Тужа</w:t>
      </w:r>
      <w:r w:rsidRPr="00703AF7">
        <w:rPr>
          <w:rFonts w:ascii="Times New Roman" w:hAnsi="Times New Roman" w:cs="Times New Roman"/>
          <w:sz w:val="28"/>
          <w:szCs w:val="28"/>
        </w:rPr>
        <w:t xml:space="preserve"> к ИП Вылегжанину Н.Н. не применялись, требования об уплате пени за несвоевременное выполнение работ не направлялись.</w:t>
      </w:r>
    </w:p>
    <w:p w14:paraId="3240B4B9" w14:textId="77777777" w:rsidR="00C56787" w:rsidRPr="00703AF7" w:rsidRDefault="00C56787" w:rsidP="00C567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>Размер пени за 4 дня просрочки составил 128,56 рублей (93,31 + 35,25):</w:t>
      </w:r>
    </w:p>
    <w:p w14:paraId="7761D8C6" w14:textId="77777777" w:rsidR="00C56787" w:rsidRPr="00703AF7" w:rsidRDefault="00C56787" w:rsidP="00C567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>за период с 21.07.2023-23.07.2023 - 124 419,60 (цена контракта) * 1/300 (доля от ставки) * 7,5% (ставка ЦБ РФ) * 3 (количество дней просрочки) = 93,31 рублей;</w:t>
      </w:r>
    </w:p>
    <w:p w14:paraId="7FC60D46" w14:textId="77777777" w:rsidR="00C56787" w:rsidRPr="00703AF7" w:rsidRDefault="00C56787" w:rsidP="00C567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>за 24.07.2023 - 124 419,60 (цена контракта) * 1/300 (доля от ставки) * 8,5% (ставка ЦБ РФ) * 1 (количество дней просрочки) = 35,25 рублей.</w:t>
      </w:r>
    </w:p>
    <w:p w14:paraId="2E939CBC" w14:textId="7E7898C0" w:rsidR="00C56787" w:rsidRPr="00703AF7" w:rsidRDefault="00C56787" w:rsidP="00C567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 xml:space="preserve">Таким образом, в нарушение статьи 72 Бюджетного кодекса Российской Федерации, части 6 статьи 34 и пункта 3 </w:t>
      </w:r>
      <w:hyperlink r:id="rId10" w:history="1">
        <w:r w:rsidRPr="00703AF7">
          <w:rPr>
            <w:rFonts w:ascii="Times New Roman" w:hAnsi="Times New Roman" w:cs="Times New Roman"/>
            <w:sz w:val="28"/>
            <w:szCs w:val="28"/>
          </w:rPr>
          <w:t>части 1 статьи 94</w:t>
        </w:r>
      </w:hyperlink>
      <w:r w:rsidRPr="00703AF7">
        <w:rPr>
          <w:rFonts w:ascii="Times New Roman" w:hAnsi="Times New Roman" w:cs="Times New Roman"/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нужд», пункта 9.4.2. государственного контракта № 121 от 06.06.2023, за несвоевременное выполнение работ по ремонту входной группы «Здание спорткомплекса по адресу: </w:t>
      </w:r>
      <w:proofErr w:type="spellStart"/>
      <w:r w:rsidRPr="00703AF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sz w:val="28"/>
          <w:szCs w:val="28"/>
        </w:rPr>
        <w:t xml:space="preserve"> Тужа, ул. Фокина, д. 16</w:t>
      </w:r>
      <w:r w:rsidR="00BA4F2C" w:rsidRPr="00703AF7">
        <w:rPr>
          <w:rFonts w:ascii="Times New Roman" w:hAnsi="Times New Roman" w:cs="Times New Roman"/>
          <w:sz w:val="28"/>
          <w:szCs w:val="28"/>
        </w:rPr>
        <w:t xml:space="preserve"> меры ответственности </w:t>
      </w:r>
      <w:r w:rsidRPr="00703AF7">
        <w:rPr>
          <w:rFonts w:ascii="Times New Roman" w:hAnsi="Times New Roman" w:cs="Times New Roman"/>
          <w:sz w:val="28"/>
          <w:szCs w:val="28"/>
        </w:rPr>
        <w:t xml:space="preserve">к ИП Вылегжанину Н.Н. </w:t>
      </w:r>
      <w:r w:rsidR="00BA4F2C" w:rsidRPr="00703AF7">
        <w:rPr>
          <w:rFonts w:ascii="Times New Roman" w:hAnsi="Times New Roman" w:cs="Times New Roman"/>
          <w:bCs/>
          <w:sz w:val="28"/>
          <w:szCs w:val="28"/>
        </w:rPr>
        <w:t xml:space="preserve">КОГОБУ СШ с УИОП </w:t>
      </w:r>
      <w:proofErr w:type="spellStart"/>
      <w:r w:rsidR="00BA4F2C"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BA4F2C" w:rsidRPr="00703AF7">
        <w:rPr>
          <w:rFonts w:ascii="Times New Roman" w:hAnsi="Times New Roman" w:cs="Times New Roman"/>
          <w:bCs/>
          <w:sz w:val="28"/>
          <w:szCs w:val="28"/>
        </w:rPr>
        <w:t xml:space="preserve"> Тужа</w:t>
      </w:r>
      <w:r w:rsidR="00BA4F2C" w:rsidRPr="00703AF7">
        <w:rPr>
          <w:rFonts w:ascii="Times New Roman" w:hAnsi="Times New Roman" w:cs="Times New Roman"/>
          <w:sz w:val="28"/>
          <w:szCs w:val="28"/>
        </w:rPr>
        <w:t xml:space="preserve"> </w:t>
      </w:r>
      <w:r w:rsidRPr="00703AF7">
        <w:rPr>
          <w:rFonts w:ascii="Times New Roman" w:hAnsi="Times New Roman" w:cs="Times New Roman"/>
          <w:sz w:val="28"/>
          <w:szCs w:val="28"/>
        </w:rPr>
        <w:t xml:space="preserve">не применялись, требование об уплате пени в размере 128,56 рублей за ненадлежащее исполнение контракта ИП Вылегжанину Н.Н. не направлялось. </w:t>
      </w:r>
    </w:p>
    <w:p w14:paraId="6FF0A625" w14:textId="4AA57EB8" w:rsidR="00C56787" w:rsidRPr="00703AF7" w:rsidRDefault="00C56787" w:rsidP="00C567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F7">
        <w:rPr>
          <w:rFonts w:ascii="Times New Roman" w:hAnsi="Times New Roman" w:cs="Times New Roman"/>
          <w:sz w:val="28"/>
          <w:szCs w:val="28"/>
        </w:rPr>
        <w:t>В ходе проверки данное нарушение было устранено. Требование об уплате пени в связи с просрочкой исполнения обязательств, предусмотренных контрактом, при выполнении работ в размере 128,56 рублей было направлено ИП Вылегжанину Н.Н. 12.10.2023 со сроком исполнения – 7 календарных дней.</w:t>
      </w:r>
    </w:p>
    <w:p w14:paraId="50FFC974" w14:textId="6FCF3FE1" w:rsidR="00C56787" w:rsidRPr="00703AF7" w:rsidRDefault="00BA4F2C" w:rsidP="00BA4F2C">
      <w:pPr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sz w:val="28"/>
        </w:rPr>
        <w:t xml:space="preserve">Оплата </w:t>
      </w:r>
      <w:r w:rsidR="008A5561">
        <w:rPr>
          <w:rFonts w:ascii="Times New Roman" w:hAnsi="Times New Roman" w:cs="Times New Roman"/>
          <w:bCs/>
          <w:sz w:val="28"/>
          <w:szCs w:val="28"/>
        </w:rPr>
        <w:t>общеобразовательными организациями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 за выполненные работы (поставленные товары) по вышеуказанным контрактам осуществлялась без нарушения установленных контрактами сроков.</w:t>
      </w:r>
    </w:p>
    <w:p w14:paraId="30900CCF" w14:textId="60087501" w:rsidR="00C56787" w:rsidRPr="00703AF7" w:rsidRDefault="00C56787" w:rsidP="00521FC1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lastRenderedPageBreak/>
        <w:t>Случаев нецелевого и неэффективного расходования средств областного бюджета проверкой не установлено.</w:t>
      </w:r>
    </w:p>
    <w:p w14:paraId="61B4691C" w14:textId="77777777" w:rsidR="005D0B42" w:rsidRPr="00703AF7" w:rsidRDefault="005D0B42" w:rsidP="005D0B42">
      <w:pPr>
        <w:keepNext/>
        <w:keepLines/>
        <w:spacing w:before="200"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703AF7">
        <w:rPr>
          <w:rFonts w:ascii="Times New Roman" w:hAnsi="Times New Roman" w:cs="Times New Roman"/>
          <w:b/>
          <w:sz w:val="28"/>
        </w:rPr>
        <w:t>7.1.3. Проверка соблюдения законодательства в сфере закупок, включая оценку бюджетной эффективности размещения заказа.</w:t>
      </w:r>
    </w:p>
    <w:p w14:paraId="61313FEC" w14:textId="4BC966C7" w:rsidR="005D0B42" w:rsidRPr="00703AF7" w:rsidRDefault="005D0B42" w:rsidP="005D0B42">
      <w:pPr>
        <w:pStyle w:val="2"/>
        <w:spacing w:after="0" w:line="276" w:lineRule="auto"/>
        <w:ind w:left="0" w:firstLine="709"/>
        <w:jc w:val="both"/>
        <w:rPr>
          <w:sz w:val="28"/>
        </w:rPr>
      </w:pPr>
      <w:r w:rsidRPr="00703AF7">
        <w:rPr>
          <w:sz w:val="28"/>
        </w:rPr>
        <w:t>Согласно статье 72 БК РФ закупки товаров, работ, услуг для обеспечения государственных (муниципальных) нужд осуществляются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 с учетом положений БК РФ.</w:t>
      </w:r>
    </w:p>
    <w:p w14:paraId="396E1807" w14:textId="5D6321A1" w:rsidR="005D0B42" w:rsidRPr="00703AF7" w:rsidRDefault="005D0B42" w:rsidP="005D0B42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703AF7">
        <w:rPr>
          <w:bCs/>
          <w:sz w:val="28"/>
          <w:szCs w:val="28"/>
        </w:rPr>
        <w:t xml:space="preserve">Планирование закупок в общеобразовательных </w:t>
      </w:r>
      <w:r w:rsidR="00BA4F2C" w:rsidRPr="00703AF7">
        <w:rPr>
          <w:bCs/>
          <w:sz w:val="28"/>
          <w:szCs w:val="28"/>
        </w:rPr>
        <w:t xml:space="preserve">организациях в </w:t>
      </w:r>
      <w:r w:rsidRPr="00703AF7">
        <w:rPr>
          <w:bCs/>
          <w:sz w:val="28"/>
          <w:szCs w:val="28"/>
        </w:rPr>
        <w:t xml:space="preserve">проверяемый период осуществлялось посредством формирования, утверждения и ведения плана-графика закупок, а также размещения его на официальном сайте </w:t>
      </w:r>
      <w:r w:rsidRPr="00703AF7">
        <w:rPr>
          <w:sz w:val="28"/>
        </w:rPr>
        <w:t>Единой информационной системы в сфере закупок zakupki.gov.ru.</w:t>
      </w:r>
    </w:p>
    <w:p w14:paraId="4F9C8F78" w14:textId="7B56F0F7" w:rsidR="005D0B42" w:rsidRPr="00703AF7" w:rsidRDefault="000F18AB" w:rsidP="005D0B42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703AF7">
        <w:rPr>
          <w:bCs/>
          <w:sz w:val="28"/>
          <w:szCs w:val="28"/>
        </w:rPr>
        <w:t xml:space="preserve">КОГОБУ СШ с УИОП </w:t>
      </w:r>
      <w:proofErr w:type="spellStart"/>
      <w:r w:rsidRPr="00703AF7">
        <w:rPr>
          <w:bCs/>
          <w:sz w:val="28"/>
          <w:szCs w:val="28"/>
        </w:rPr>
        <w:t>пгт</w:t>
      </w:r>
      <w:proofErr w:type="spellEnd"/>
      <w:r w:rsidRPr="00703AF7">
        <w:rPr>
          <w:bCs/>
          <w:sz w:val="28"/>
          <w:szCs w:val="28"/>
        </w:rPr>
        <w:t xml:space="preserve"> </w:t>
      </w:r>
      <w:proofErr w:type="gramStart"/>
      <w:r w:rsidRPr="00703AF7">
        <w:rPr>
          <w:bCs/>
          <w:sz w:val="28"/>
          <w:szCs w:val="28"/>
        </w:rPr>
        <w:t>Тужа  закупка</w:t>
      </w:r>
      <w:proofErr w:type="gramEnd"/>
      <w:r w:rsidRPr="00703AF7">
        <w:rPr>
          <w:bCs/>
          <w:sz w:val="28"/>
          <w:szCs w:val="28"/>
        </w:rPr>
        <w:t xml:space="preserve"> товаров, работ, услуг </w:t>
      </w:r>
      <w:r w:rsidR="005D0B42" w:rsidRPr="00703AF7">
        <w:rPr>
          <w:sz w:val="28"/>
          <w:szCs w:val="28"/>
        </w:rPr>
        <w:t>осуществля</w:t>
      </w:r>
      <w:r w:rsidRPr="00703AF7">
        <w:rPr>
          <w:sz w:val="28"/>
          <w:szCs w:val="28"/>
        </w:rPr>
        <w:t xml:space="preserve">ется </w:t>
      </w:r>
      <w:r w:rsidR="005D0B42" w:rsidRPr="00703AF7">
        <w:rPr>
          <w:sz w:val="28"/>
          <w:szCs w:val="28"/>
        </w:rPr>
        <w:t>путем проведения электронных аукционов и</w:t>
      </w:r>
      <w:r w:rsidRPr="00703AF7">
        <w:rPr>
          <w:sz w:val="28"/>
          <w:szCs w:val="28"/>
        </w:rPr>
        <w:t xml:space="preserve"> </w:t>
      </w:r>
      <w:r w:rsidR="005D0B42" w:rsidRPr="00703AF7">
        <w:rPr>
          <w:sz w:val="28"/>
          <w:szCs w:val="28"/>
        </w:rPr>
        <w:t>у единственного поставщика путем заключения государственных контр</w:t>
      </w:r>
      <w:r w:rsidR="005D0B42" w:rsidRPr="00703AF7">
        <w:rPr>
          <w:bCs/>
          <w:sz w:val="28"/>
          <w:szCs w:val="28"/>
        </w:rPr>
        <w:t>актов</w:t>
      </w:r>
      <w:r w:rsidRPr="00703AF7">
        <w:rPr>
          <w:bCs/>
          <w:sz w:val="28"/>
          <w:szCs w:val="28"/>
        </w:rPr>
        <w:t>.</w:t>
      </w:r>
    </w:p>
    <w:p w14:paraId="4438E102" w14:textId="17787CF0" w:rsidR="005D0B42" w:rsidRPr="00703AF7" w:rsidRDefault="000F18AB" w:rsidP="005D0B42">
      <w:pPr>
        <w:pStyle w:val="2"/>
        <w:spacing w:after="0" w:line="276" w:lineRule="auto"/>
        <w:ind w:left="0" w:firstLine="709"/>
        <w:jc w:val="both"/>
        <w:rPr>
          <w:sz w:val="28"/>
        </w:rPr>
      </w:pPr>
      <w:r w:rsidRPr="00703AF7">
        <w:rPr>
          <w:sz w:val="28"/>
        </w:rPr>
        <w:t>Р</w:t>
      </w:r>
      <w:r w:rsidR="005D0B42" w:rsidRPr="00703AF7">
        <w:rPr>
          <w:sz w:val="28"/>
        </w:rPr>
        <w:t>азмещение документации и определение поставщика (подрядчика, исполнителя) путем поведения электронных аукционов осуществлялось Кировским областным государственным казенным учреждением «Центр по техническому сопровождению государственных закупок».</w:t>
      </w:r>
    </w:p>
    <w:p w14:paraId="18FE2CA9" w14:textId="5167301C" w:rsidR="00BA4F2C" w:rsidRPr="00703AF7" w:rsidRDefault="000F18AB" w:rsidP="005D0B42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703AF7">
        <w:rPr>
          <w:bCs/>
          <w:sz w:val="28"/>
          <w:szCs w:val="28"/>
        </w:rPr>
        <w:t xml:space="preserve">КОГОБУ с. </w:t>
      </w:r>
      <w:proofErr w:type="spellStart"/>
      <w:r w:rsidRPr="00703AF7">
        <w:rPr>
          <w:bCs/>
          <w:sz w:val="28"/>
          <w:szCs w:val="28"/>
        </w:rPr>
        <w:t>Ныр</w:t>
      </w:r>
      <w:proofErr w:type="spellEnd"/>
      <w:r w:rsidRPr="00703AF7">
        <w:rPr>
          <w:bCs/>
          <w:sz w:val="28"/>
          <w:szCs w:val="28"/>
        </w:rPr>
        <w:t xml:space="preserve"> Тужинского района закупка товаров, работ, услуг осуществляется на портале закупок малого объема Кировской области и с использованием модуля «Модуль закупок» информационного ресурса «Региональный маркетинговый центр Кировской области путем заключения контрактов с единственным поставщиком.</w:t>
      </w:r>
    </w:p>
    <w:p w14:paraId="3CEAD8E0" w14:textId="6313432A" w:rsidR="000F18AB" w:rsidRPr="00703AF7" w:rsidRDefault="000F18AB" w:rsidP="000F18AB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703AF7">
        <w:rPr>
          <w:bCs/>
          <w:sz w:val="28"/>
          <w:szCs w:val="28"/>
        </w:rPr>
        <w:t>Размещение заказа оценивается как малоэффективным. Основной причиной является небольшое количество участников, принимающих участие в конкурентных способах закупок, а также заключение прямых контрактов с единственным поставщиком (п. 4 и 5 части 1 статьи 93 ФЗ №44-ФЗ).</w:t>
      </w:r>
    </w:p>
    <w:p w14:paraId="75047AD2" w14:textId="77777777" w:rsidR="00DE1514" w:rsidRPr="00703AF7" w:rsidRDefault="00DE1514" w:rsidP="000F18AB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</w:p>
    <w:p w14:paraId="5659D636" w14:textId="4F7BBBF8" w:rsidR="000F18AB" w:rsidRPr="00703AF7" w:rsidRDefault="005D0B42" w:rsidP="000F18AB">
      <w:pPr>
        <w:pStyle w:val="2"/>
        <w:numPr>
          <w:ilvl w:val="1"/>
          <w:numId w:val="11"/>
        </w:numPr>
        <w:spacing w:after="0" w:line="276" w:lineRule="auto"/>
        <w:ind w:left="0" w:firstLine="709"/>
        <w:jc w:val="both"/>
        <w:rPr>
          <w:b/>
          <w:sz w:val="28"/>
        </w:rPr>
      </w:pPr>
      <w:r w:rsidRPr="00703AF7">
        <w:rPr>
          <w:b/>
          <w:sz w:val="28"/>
        </w:rPr>
        <w:t>Проверка эффективности использования государственного (муниципального) имущества, материальных запасов и оборудования.</w:t>
      </w:r>
    </w:p>
    <w:p w14:paraId="2911E8C9" w14:textId="0C2D2A50" w:rsidR="00DE1514" w:rsidRPr="00703AF7" w:rsidRDefault="00DE1514" w:rsidP="000F18AB">
      <w:pPr>
        <w:pStyle w:val="2"/>
        <w:spacing w:after="0" w:line="276" w:lineRule="auto"/>
        <w:ind w:left="0" w:firstLine="709"/>
        <w:jc w:val="both"/>
        <w:rPr>
          <w:sz w:val="28"/>
        </w:rPr>
      </w:pPr>
      <w:r w:rsidRPr="00703AF7">
        <w:rPr>
          <w:sz w:val="28"/>
        </w:rPr>
        <w:t>Информация о наличии и движении основных средств и материальных запасов:</w:t>
      </w:r>
    </w:p>
    <w:tbl>
      <w:tblPr>
        <w:tblStyle w:val="a5"/>
        <w:tblW w:w="9460" w:type="dxa"/>
        <w:tblLook w:val="04A0" w:firstRow="1" w:lastRow="0" w:firstColumn="1" w:lastColumn="0" w:noHBand="0" w:noVBand="1"/>
      </w:tblPr>
      <w:tblGrid>
        <w:gridCol w:w="2058"/>
        <w:gridCol w:w="1251"/>
        <w:gridCol w:w="1251"/>
        <w:gridCol w:w="1251"/>
        <w:gridCol w:w="1251"/>
        <w:gridCol w:w="1251"/>
        <w:gridCol w:w="1251"/>
      </w:tblGrid>
      <w:tr w:rsidR="00DE1514" w:rsidRPr="00703AF7" w14:paraId="315F9068" w14:textId="77777777" w:rsidTr="00DE1514">
        <w:tc>
          <w:tcPr>
            <w:tcW w:w="3256" w:type="dxa"/>
            <w:vMerge w:val="restart"/>
          </w:tcPr>
          <w:p w14:paraId="78027C19" w14:textId="39671F26" w:rsidR="00DE1514" w:rsidRPr="00703AF7" w:rsidRDefault="00DE1514" w:rsidP="00DE1514">
            <w:pPr>
              <w:pStyle w:val="2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03AF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21" w:type="dxa"/>
            <w:gridSpan w:val="3"/>
          </w:tcPr>
          <w:p w14:paraId="4008E1BA" w14:textId="45D62FFD" w:rsidR="00DE1514" w:rsidRPr="00703AF7" w:rsidRDefault="00DE1514" w:rsidP="00DE1514">
            <w:pPr>
              <w:pStyle w:val="2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03AF7">
              <w:rPr>
                <w:b/>
                <w:bCs/>
                <w:sz w:val="18"/>
                <w:szCs w:val="18"/>
              </w:rPr>
              <w:t xml:space="preserve">КОГОБУ СШ с УИОП </w:t>
            </w:r>
            <w:proofErr w:type="spellStart"/>
            <w:r w:rsidRPr="00703AF7">
              <w:rPr>
                <w:b/>
                <w:bCs/>
                <w:sz w:val="18"/>
                <w:szCs w:val="18"/>
              </w:rPr>
              <w:t>пгт</w:t>
            </w:r>
            <w:proofErr w:type="spellEnd"/>
            <w:r w:rsidRPr="00703AF7">
              <w:rPr>
                <w:b/>
                <w:bCs/>
                <w:sz w:val="18"/>
                <w:szCs w:val="18"/>
              </w:rPr>
              <w:t xml:space="preserve"> Тужа</w:t>
            </w:r>
          </w:p>
        </w:tc>
        <w:tc>
          <w:tcPr>
            <w:tcW w:w="3083" w:type="dxa"/>
            <w:gridSpan w:val="3"/>
          </w:tcPr>
          <w:p w14:paraId="5A956C10" w14:textId="1586A5C2" w:rsidR="00DE1514" w:rsidRPr="00703AF7" w:rsidRDefault="00DE1514" w:rsidP="00DE1514">
            <w:pPr>
              <w:pStyle w:val="2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03AF7">
              <w:rPr>
                <w:b/>
                <w:bCs/>
                <w:sz w:val="18"/>
                <w:szCs w:val="18"/>
              </w:rPr>
              <w:t xml:space="preserve">КОГОБУ с. </w:t>
            </w:r>
            <w:proofErr w:type="spellStart"/>
            <w:r w:rsidRPr="00703AF7">
              <w:rPr>
                <w:b/>
                <w:bCs/>
                <w:sz w:val="18"/>
                <w:szCs w:val="18"/>
              </w:rPr>
              <w:t>Ныр</w:t>
            </w:r>
            <w:proofErr w:type="spellEnd"/>
            <w:r w:rsidRPr="00703AF7">
              <w:rPr>
                <w:b/>
                <w:bCs/>
                <w:sz w:val="18"/>
                <w:szCs w:val="18"/>
              </w:rPr>
              <w:t xml:space="preserve"> Тужинского района</w:t>
            </w:r>
          </w:p>
        </w:tc>
      </w:tr>
      <w:tr w:rsidR="008B26A3" w:rsidRPr="00703AF7" w14:paraId="24A3CDB1" w14:textId="77777777" w:rsidTr="00DE1514">
        <w:tc>
          <w:tcPr>
            <w:tcW w:w="3256" w:type="dxa"/>
            <w:vMerge/>
          </w:tcPr>
          <w:p w14:paraId="3A33C384" w14:textId="77777777" w:rsidR="00DE1514" w:rsidRPr="00703AF7" w:rsidRDefault="00DE1514" w:rsidP="00DE1514">
            <w:pPr>
              <w:pStyle w:val="2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</w:tcPr>
          <w:p w14:paraId="6EE081B5" w14:textId="052BC8C9" w:rsidR="00DE1514" w:rsidRPr="00703AF7" w:rsidRDefault="00DE1514" w:rsidP="00DE1514">
            <w:pPr>
              <w:pStyle w:val="2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03AF7">
              <w:rPr>
                <w:b/>
                <w:bCs/>
                <w:sz w:val="18"/>
                <w:szCs w:val="18"/>
              </w:rPr>
              <w:t>01.01.2022</w:t>
            </w:r>
          </w:p>
        </w:tc>
        <w:tc>
          <w:tcPr>
            <w:tcW w:w="1026" w:type="dxa"/>
          </w:tcPr>
          <w:p w14:paraId="35DCE607" w14:textId="42ED7F85" w:rsidR="00DE1514" w:rsidRPr="00703AF7" w:rsidRDefault="00DE1514" w:rsidP="00DE1514">
            <w:pPr>
              <w:pStyle w:val="2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03AF7">
              <w:rPr>
                <w:b/>
                <w:bCs/>
                <w:sz w:val="18"/>
                <w:szCs w:val="18"/>
              </w:rPr>
              <w:t>01.01.2023</w:t>
            </w:r>
          </w:p>
        </w:tc>
        <w:tc>
          <w:tcPr>
            <w:tcW w:w="1030" w:type="dxa"/>
          </w:tcPr>
          <w:p w14:paraId="76717C52" w14:textId="600EAA8E" w:rsidR="00DE1514" w:rsidRPr="00703AF7" w:rsidRDefault="00DE1514" w:rsidP="00DE1514">
            <w:pPr>
              <w:pStyle w:val="2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03AF7">
              <w:rPr>
                <w:b/>
                <w:bCs/>
                <w:sz w:val="18"/>
                <w:szCs w:val="18"/>
              </w:rPr>
              <w:t>01.09.2023</w:t>
            </w:r>
          </w:p>
        </w:tc>
        <w:tc>
          <w:tcPr>
            <w:tcW w:w="1030" w:type="dxa"/>
          </w:tcPr>
          <w:p w14:paraId="7ABB5790" w14:textId="0C403707" w:rsidR="00DE1514" w:rsidRPr="00703AF7" w:rsidRDefault="00DE1514" w:rsidP="00DE1514">
            <w:pPr>
              <w:pStyle w:val="2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03AF7">
              <w:rPr>
                <w:b/>
                <w:bCs/>
                <w:sz w:val="18"/>
                <w:szCs w:val="18"/>
              </w:rPr>
              <w:t>01.01.2022</w:t>
            </w:r>
          </w:p>
        </w:tc>
        <w:tc>
          <w:tcPr>
            <w:tcW w:w="1026" w:type="dxa"/>
          </w:tcPr>
          <w:p w14:paraId="001B203C" w14:textId="168BD1A6" w:rsidR="00DE1514" w:rsidRPr="00703AF7" w:rsidRDefault="00DE1514" w:rsidP="00DE1514">
            <w:pPr>
              <w:pStyle w:val="2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03AF7">
              <w:rPr>
                <w:b/>
                <w:bCs/>
                <w:sz w:val="18"/>
                <w:szCs w:val="18"/>
              </w:rPr>
              <w:t>01.01.2023</w:t>
            </w:r>
          </w:p>
        </w:tc>
        <w:tc>
          <w:tcPr>
            <w:tcW w:w="1027" w:type="dxa"/>
          </w:tcPr>
          <w:p w14:paraId="2BB04715" w14:textId="0CF6996F" w:rsidR="00DE1514" w:rsidRPr="00703AF7" w:rsidRDefault="00DE1514" w:rsidP="00DE1514">
            <w:pPr>
              <w:pStyle w:val="2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03AF7">
              <w:rPr>
                <w:b/>
                <w:bCs/>
                <w:sz w:val="18"/>
                <w:szCs w:val="18"/>
              </w:rPr>
              <w:t>01.09.2023</w:t>
            </w:r>
          </w:p>
        </w:tc>
      </w:tr>
      <w:tr w:rsidR="008B26A3" w:rsidRPr="00703AF7" w14:paraId="01977BCF" w14:textId="77777777" w:rsidTr="00DE1514">
        <w:tc>
          <w:tcPr>
            <w:tcW w:w="3256" w:type="dxa"/>
          </w:tcPr>
          <w:p w14:paraId="3B16D817" w14:textId="1CDD1EC8" w:rsidR="00DE1514" w:rsidRPr="00703AF7" w:rsidRDefault="00DE1514" w:rsidP="00DE1514">
            <w:pPr>
              <w:pStyle w:val="2"/>
              <w:numPr>
                <w:ilvl w:val="0"/>
                <w:numId w:val="15"/>
              </w:numPr>
              <w:spacing w:after="0" w:line="276" w:lineRule="auto"/>
              <w:ind w:left="22" w:firstLine="0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Балансовая стоимость основных средств в т.ч.:</w:t>
            </w:r>
          </w:p>
        </w:tc>
        <w:tc>
          <w:tcPr>
            <w:tcW w:w="1065" w:type="dxa"/>
          </w:tcPr>
          <w:p w14:paraId="766CCD8F" w14:textId="2AE670C3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62 112 089,94</w:t>
            </w:r>
          </w:p>
        </w:tc>
        <w:tc>
          <w:tcPr>
            <w:tcW w:w="1026" w:type="dxa"/>
          </w:tcPr>
          <w:p w14:paraId="4716D3AC" w14:textId="5E6C6FE0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62 875 801,98</w:t>
            </w:r>
          </w:p>
        </w:tc>
        <w:tc>
          <w:tcPr>
            <w:tcW w:w="1030" w:type="dxa"/>
          </w:tcPr>
          <w:p w14:paraId="51C3368A" w14:textId="2D6AE17E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63 252 085,46</w:t>
            </w:r>
          </w:p>
        </w:tc>
        <w:tc>
          <w:tcPr>
            <w:tcW w:w="1030" w:type="dxa"/>
          </w:tcPr>
          <w:p w14:paraId="491029CB" w14:textId="23065E16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27 295 812,87</w:t>
            </w:r>
          </w:p>
        </w:tc>
        <w:tc>
          <w:tcPr>
            <w:tcW w:w="1026" w:type="dxa"/>
          </w:tcPr>
          <w:p w14:paraId="0C202C89" w14:textId="795FE0A2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27 717 015,79</w:t>
            </w:r>
          </w:p>
        </w:tc>
        <w:tc>
          <w:tcPr>
            <w:tcW w:w="1027" w:type="dxa"/>
          </w:tcPr>
          <w:p w14:paraId="49594ACD" w14:textId="7E973E93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28 284 831,71</w:t>
            </w:r>
          </w:p>
        </w:tc>
      </w:tr>
      <w:tr w:rsidR="008B26A3" w:rsidRPr="00703AF7" w14:paraId="4288E0F9" w14:textId="77777777" w:rsidTr="00DE1514">
        <w:tc>
          <w:tcPr>
            <w:tcW w:w="3256" w:type="dxa"/>
          </w:tcPr>
          <w:p w14:paraId="2B7565CE" w14:textId="27EA9FC1" w:rsidR="00DE1514" w:rsidRPr="00703AF7" w:rsidRDefault="00DE1514" w:rsidP="00DE1514">
            <w:pPr>
              <w:pStyle w:val="2"/>
              <w:spacing w:after="0" w:line="276" w:lineRule="auto"/>
              <w:ind w:left="22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lastRenderedPageBreak/>
              <w:t>- недвижимое имущество</w:t>
            </w:r>
          </w:p>
        </w:tc>
        <w:tc>
          <w:tcPr>
            <w:tcW w:w="1065" w:type="dxa"/>
          </w:tcPr>
          <w:p w14:paraId="51CF4CC1" w14:textId="17D1BFAB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517 717,86</w:t>
            </w:r>
          </w:p>
        </w:tc>
        <w:tc>
          <w:tcPr>
            <w:tcW w:w="1026" w:type="dxa"/>
          </w:tcPr>
          <w:p w14:paraId="18C060F2" w14:textId="47D8A61B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517 717,86</w:t>
            </w:r>
          </w:p>
        </w:tc>
        <w:tc>
          <w:tcPr>
            <w:tcW w:w="1030" w:type="dxa"/>
          </w:tcPr>
          <w:p w14:paraId="2753D106" w14:textId="7493DEFE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42 385 514,19</w:t>
            </w:r>
          </w:p>
        </w:tc>
        <w:tc>
          <w:tcPr>
            <w:tcW w:w="1030" w:type="dxa"/>
          </w:tcPr>
          <w:p w14:paraId="558693FE" w14:textId="1E9F5CFA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16 918 831,36</w:t>
            </w:r>
          </w:p>
        </w:tc>
        <w:tc>
          <w:tcPr>
            <w:tcW w:w="1026" w:type="dxa"/>
          </w:tcPr>
          <w:p w14:paraId="26E855AF" w14:textId="751CBF5F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16 918 831,36</w:t>
            </w:r>
          </w:p>
        </w:tc>
        <w:tc>
          <w:tcPr>
            <w:tcW w:w="1027" w:type="dxa"/>
          </w:tcPr>
          <w:p w14:paraId="3A2BEF52" w14:textId="67FBCDED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17 287 760,55</w:t>
            </w:r>
          </w:p>
        </w:tc>
      </w:tr>
      <w:tr w:rsidR="008B26A3" w:rsidRPr="00703AF7" w14:paraId="125F4C2F" w14:textId="77777777" w:rsidTr="00DE1514">
        <w:tc>
          <w:tcPr>
            <w:tcW w:w="3256" w:type="dxa"/>
          </w:tcPr>
          <w:p w14:paraId="182B958A" w14:textId="36F68D5C" w:rsidR="00DE1514" w:rsidRPr="00703AF7" w:rsidRDefault="00DE1514" w:rsidP="00DE1514">
            <w:pPr>
              <w:pStyle w:val="2"/>
              <w:spacing w:after="0" w:line="276" w:lineRule="auto"/>
              <w:ind w:left="22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- особо ценное движимое имущество</w:t>
            </w:r>
          </w:p>
        </w:tc>
        <w:tc>
          <w:tcPr>
            <w:tcW w:w="1065" w:type="dxa"/>
          </w:tcPr>
          <w:p w14:paraId="5B1483E2" w14:textId="497D5F00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44 568 762,93</w:t>
            </w:r>
          </w:p>
        </w:tc>
        <w:tc>
          <w:tcPr>
            <w:tcW w:w="1026" w:type="dxa"/>
          </w:tcPr>
          <w:p w14:paraId="3D144A25" w14:textId="116DC6C8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44 738 812,93</w:t>
            </w:r>
          </w:p>
        </w:tc>
        <w:tc>
          <w:tcPr>
            <w:tcW w:w="1030" w:type="dxa"/>
          </w:tcPr>
          <w:p w14:paraId="4E6D4D80" w14:textId="13052842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4 101 106,60</w:t>
            </w:r>
          </w:p>
        </w:tc>
        <w:tc>
          <w:tcPr>
            <w:tcW w:w="1030" w:type="dxa"/>
          </w:tcPr>
          <w:p w14:paraId="5242FC18" w14:textId="103E16AD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3 439 802,05</w:t>
            </w:r>
          </w:p>
        </w:tc>
        <w:tc>
          <w:tcPr>
            <w:tcW w:w="1026" w:type="dxa"/>
          </w:tcPr>
          <w:p w14:paraId="6ECE0154" w14:textId="4B7A8CDE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3 580 802,05</w:t>
            </w:r>
          </w:p>
        </w:tc>
        <w:tc>
          <w:tcPr>
            <w:tcW w:w="1027" w:type="dxa"/>
          </w:tcPr>
          <w:p w14:paraId="7015E0D5" w14:textId="15661D0E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3 580 802,05</w:t>
            </w:r>
          </w:p>
        </w:tc>
      </w:tr>
      <w:tr w:rsidR="008B26A3" w:rsidRPr="00703AF7" w14:paraId="5AE806A7" w14:textId="77777777" w:rsidTr="00DE1514">
        <w:tc>
          <w:tcPr>
            <w:tcW w:w="3256" w:type="dxa"/>
          </w:tcPr>
          <w:p w14:paraId="6CFA63D7" w14:textId="7D13107E" w:rsidR="00DE1514" w:rsidRPr="00703AF7" w:rsidRDefault="00DE1514" w:rsidP="00DE1514">
            <w:pPr>
              <w:pStyle w:val="2"/>
              <w:spacing w:after="0" w:line="276" w:lineRule="auto"/>
              <w:ind w:left="22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Остаточная стоимость основных средств в т.ч.:</w:t>
            </w:r>
          </w:p>
        </w:tc>
        <w:tc>
          <w:tcPr>
            <w:tcW w:w="1065" w:type="dxa"/>
          </w:tcPr>
          <w:p w14:paraId="5CD514DB" w14:textId="37C86002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11 042 608,90</w:t>
            </w:r>
          </w:p>
        </w:tc>
        <w:tc>
          <w:tcPr>
            <w:tcW w:w="1026" w:type="dxa"/>
          </w:tcPr>
          <w:p w14:paraId="758E092C" w14:textId="11D5CC0D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10 704 620,17</w:t>
            </w:r>
          </w:p>
        </w:tc>
        <w:tc>
          <w:tcPr>
            <w:tcW w:w="1030" w:type="dxa"/>
          </w:tcPr>
          <w:p w14:paraId="6502C13D" w14:textId="53132616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 xml:space="preserve">11 563 259,02 </w:t>
            </w:r>
          </w:p>
        </w:tc>
        <w:tc>
          <w:tcPr>
            <w:tcW w:w="1030" w:type="dxa"/>
          </w:tcPr>
          <w:p w14:paraId="35BC1C80" w14:textId="20A909CA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7 055 239,27</w:t>
            </w:r>
          </w:p>
        </w:tc>
        <w:tc>
          <w:tcPr>
            <w:tcW w:w="1026" w:type="dxa"/>
          </w:tcPr>
          <w:p w14:paraId="0C9E1E17" w14:textId="4CD12546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6 490 295,95</w:t>
            </w:r>
          </w:p>
        </w:tc>
        <w:tc>
          <w:tcPr>
            <w:tcW w:w="1027" w:type="dxa"/>
          </w:tcPr>
          <w:p w14:paraId="28F505B0" w14:textId="21B27FDC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6 482 596,26</w:t>
            </w:r>
          </w:p>
        </w:tc>
      </w:tr>
      <w:tr w:rsidR="008B26A3" w:rsidRPr="00703AF7" w14:paraId="7F4B14B1" w14:textId="77777777" w:rsidTr="00DE1514">
        <w:tc>
          <w:tcPr>
            <w:tcW w:w="3256" w:type="dxa"/>
          </w:tcPr>
          <w:p w14:paraId="12542D15" w14:textId="099012DD" w:rsidR="00DE1514" w:rsidRPr="00703AF7" w:rsidRDefault="00DE1514" w:rsidP="00DE1514">
            <w:pPr>
              <w:pStyle w:val="2"/>
              <w:spacing w:after="0" w:line="276" w:lineRule="auto"/>
              <w:ind w:left="22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- недвижимое имущество</w:t>
            </w:r>
          </w:p>
        </w:tc>
        <w:tc>
          <w:tcPr>
            <w:tcW w:w="1065" w:type="dxa"/>
          </w:tcPr>
          <w:p w14:paraId="42522E22" w14:textId="3231CC23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467 240,55</w:t>
            </w:r>
          </w:p>
        </w:tc>
        <w:tc>
          <w:tcPr>
            <w:tcW w:w="1026" w:type="dxa"/>
          </w:tcPr>
          <w:p w14:paraId="65C0AE55" w14:textId="7CF558F0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462 063,39</w:t>
            </w:r>
          </w:p>
        </w:tc>
        <w:tc>
          <w:tcPr>
            <w:tcW w:w="1030" w:type="dxa"/>
          </w:tcPr>
          <w:p w14:paraId="2BECE6DF" w14:textId="7E86BC8D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10 073 823,37</w:t>
            </w:r>
          </w:p>
        </w:tc>
        <w:tc>
          <w:tcPr>
            <w:tcW w:w="1030" w:type="dxa"/>
          </w:tcPr>
          <w:p w14:paraId="3A61B362" w14:textId="7B14F774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5 104 790,14</w:t>
            </w:r>
          </w:p>
        </w:tc>
        <w:tc>
          <w:tcPr>
            <w:tcW w:w="1026" w:type="dxa"/>
          </w:tcPr>
          <w:p w14:paraId="512B7D2F" w14:textId="39787549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4 846 261,78</w:t>
            </w:r>
          </w:p>
        </w:tc>
        <w:tc>
          <w:tcPr>
            <w:tcW w:w="1027" w:type="dxa"/>
          </w:tcPr>
          <w:p w14:paraId="0C6E51F6" w14:textId="4C9AAF63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5 042 838,73</w:t>
            </w:r>
          </w:p>
        </w:tc>
      </w:tr>
      <w:tr w:rsidR="008B26A3" w:rsidRPr="00703AF7" w14:paraId="62E9DE8E" w14:textId="77777777" w:rsidTr="00DE1514">
        <w:tc>
          <w:tcPr>
            <w:tcW w:w="3256" w:type="dxa"/>
          </w:tcPr>
          <w:p w14:paraId="7E65D1B1" w14:textId="77306C2B" w:rsidR="00DE1514" w:rsidRPr="00703AF7" w:rsidRDefault="00DE1514" w:rsidP="00DE1514">
            <w:pPr>
              <w:pStyle w:val="2"/>
              <w:spacing w:after="0" w:line="276" w:lineRule="auto"/>
              <w:ind w:left="22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- особо ценное движимое имущество</w:t>
            </w:r>
          </w:p>
        </w:tc>
        <w:tc>
          <w:tcPr>
            <w:tcW w:w="1065" w:type="dxa"/>
          </w:tcPr>
          <w:p w14:paraId="232A7C32" w14:textId="781D6EBD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9 696 832,32</w:t>
            </w:r>
          </w:p>
        </w:tc>
        <w:tc>
          <w:tcPr>
            <w:tcW w:w="1026" w:type="dxa"/>
          </w:tcPr>
          <w:p w14:paraId="2FEB5E9C" w14:textId="08E5417C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9 391 409,77</w:t>
            </w:r>
          </w:p>
        </w:tc>
        <w:tc>
          <w:tcPr>
            <w:tcW w:w="1030" w:type="dxa"/>
          </w:tcPr>
          <w:p w14:paraId="73995558" w14:textId="56B387B0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726 512,66</w:t>
            </w:r>
          </w:p>
        </w:tc>
        <w:tc>
          <w:tcPr>
            <w:tcW w:w="1030" w:type="dxa"/>
          </w:tcPr>
          <w:p w14:paraId="5C6C0688" w14:textId="67D1EBA4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1 590 206,02</w:t>
            </w:r>
          </w:p>
        </w:tc>
        <w:tc>
          <w:tcPr>
            <w:tcW w:w="1026" w:type="dxa"/>
          </w:tcPr>
          <w:p w14:paraId="37436919" w14:textId="39D57732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1 457 568,82</w:t>
            </w:r>
          </w:p>
        </w:tc>
        <w:tc>
          <w:tcPr>
            <w:tcW w:w="1027" w:type="dxa"/>
          </w:tcPr>
          <w:p w14:paraId="3023A7D2" w14:textId="492B19CD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1 275 144,02</w:t>
            </w:r>
          </w:p>
        </w:tc>
      </w:tr>
      <w:tr w:rsidR="00DE1514" w:rsidRPr="00703AF7" w14:paraId="454F4440" w14:textId="77777777" w:rsidTr="00DE1514">
        <w:tc>
          <w:tcPr>
            <w:tcW w:w="3256" w:type="dxa"/>
          </w:tcPr>
          <w:p w14:paraId="753D297E" w14:textId="4E08D139" w:rsidR="00DE1514" w:rsidRPr="00703AF7" w:rsidRDefault="00DE1514" w:rsidP="00DE1514">
            <w:pPr>
              <w:pStyle w:val="2"/>
              <w:numPr>
                <w:ilvl w:val="0"/>
                <w:numId w:val="15"/>
              </w:numPr>
              <w:spacing w:after="0" w:line="276" w:lineRule="auto"/>
              <w:ind w:left="22" w:firstLine="0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Балансовая стоимость нематериальных активов</w:t>
            </w:r>
          </w:p>
        </w:tc>
        <w:tc>
          <w:tcPr>
            <w:tcW w:w="1065" w:type="dxa"/>
          </w:tcPr>
          <w:p w14:paraId="466DBCA3" w14:textId="50EC048C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7AEA8869" w14:textId="4458A333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0,00</w:t>
            </w:r>
          </w:p>
        </w:tc>
        <w:tc>
          <w:tcPr>
            <w:tcW w:w="1030" w:type="dxa"/>
          </w:tcPr>
          <w:p w14:paraId="12802420" w14:textId="58F9EC39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0,00</w:t>
            </w:r>
          </w:p>
        </w:tc>
        <w:tc>
          <w:tcPr>
            <w:tcW w:w="1030" w:type="dxa"/>
          </w:tcPr>
          <w:p w14:paraId="58F69C64" w14:textId="5C24C8FB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14 960,00</w:t>
            </w:r>
          </w:p>
        </w:tc>
        <w:tc>
          <w:tcPr>
            <w:tcW w:w="1026" w:type="dxa"/>
          </w:tcPr>
          <w:p w14:paraId="07DA8E16" w14:textId="1850885D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56 559,00</w:t>
            </w:r>
          </w:p>
        </w:tc>
        <w:tc>
          <w:tcPr>
            <w:tcW w:w="1027" w:type="dxa"/>
          </w:tcPr>
          <w:p w14:paraId="668988BA" w14:textId="728EA88B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144 959,00</w:t>
            </w:r>
          </w:p>
        </w:tc>
      </w:tr>
      <w:tr w:rsidR="00DE1514" w:rsidRPr="00703AF7" w14:paraId="0C1E06AC" w14:textId="77777777" w:rsidTr="00DE1514">
        <w:tc>
          <w:tcPr>
            <w:tcW w:w="3256" w:type="dxa"/>
          </w:tcPr>
          <w:p w14:paraId="3B3F6D13" w14:textId="4D58FC8F" w:rsidR="00DE1514" w:rsidRPr="00703AF7" w:rsidRDefault="00DE1514" w:rsidP="00DE1514">
            <w:pPr>
              <w:pStyle w:val="2"/>
              <w:spacing w:after="0" w:line="276" w:lineRule="auto"/>
              <w:ind w:left="22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Остаточная стоимость нематериальных активов</w:t>
            </w:r>
          </w:p>
        </w:tc>
        <w:tc>
          <w:tcPr>
            <w:tcW w:w="1065" w:type="dxa"/>
          </w:tcPr>
          <w:p w14:paraId="0B483544" w14:textId="1F18F973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6C30307E" w14:textId="0A5B92CA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0,00</w:t>
            </w:r>
          </w:p>
        </w:tc>
        <w:tc>
          <w:tcPr>
            <w:tcW w:w="1030" w:type="dxa"/>
          </w:tcPr>
          <w:p w14:paraId="0FC133DC" w14:textId="4BC9E780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0,00</w:t>
            </w:r>
          </w:p>
        </w:tc>
        <w:tc>
          <w:tcPr>
            <w:tcW w:w="1030" w:type="dxa"/>
          </w:tcPr>
          <w:p w14:paraId="01EF298F" w14:textId="21B86589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14 960,00</w:t>
            </w:r>
          </w:p>
        </w:tc>
        <w:tc>
          <w:tcPr>
            <w:tcW w:w="1026" w:type="dxa"/>
          </w:tcPr>
          <w:p w14:paraId="4F1A13FD" w14:textId="13848542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56 559,00</w:t>
            </w:r>
          </w:p>
        </w:tc>
        <w:tc>
          <w:tcPr>
            <w:tcW w:w="1027" w:type="dxa"/>
          </w:tcPr>
          <w:p w14:paraId="367D9DDD" w14:textId="02B061B2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144 959,00</w:t>
            </w:r>
          </w:p>
        </w:tc>
      </w:tr>
      <w:tr w:rsidR="00DE1514" w:rsidRPr="00703AF7" w14:paraId="1CE4DA30" w14:textId="77777777" w:rsidTr="00DE1514">
        <w:tc>
          <w:tcPr>
            <w:tcW w:w="3256" w:type="dxa"/>
          </w:tcPr>
          <w:p w14:paraId="15088CD4" w14:textId="7C6AFDE0" w:rsidR="00DE1514" w:rsidRPr="00703AF7" w:rsidRDefault="00DE1514" w:rsidP="00DE1514">
            <w:pPr>
              <w:pStyle w:val="2"/>
              <w:numPr>
                <w:ilvl w:val="0"/>
                <w:numId w:val="15"/>
              </w:numPr>
              <w:spacing w:after="0" w:line="276" w:lineRule="auto"/>
              <w:ind w:left="22" w:firstLine="0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Материальные запасы</w:t>
            </w:r>
          </w:p>
        </w:tc>
        <w:tc>
          <w:tcPr>
            <w:tcW w:w="1065" w:type="dxa"/>
          </w:tcPr>
          <w:p w14:paraId="040F4D87" w14:textId="072CF905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36 141,50</w:t>
            </w:r>
          </w:p>
        </w:tc>
        <w:tc>
          <w:tcPr>
            <w:tcW w:w="1026" w:type="dxa"/>
          </w:tcPr>
          <w:p w14:paraId="5A1DE379" w14:textId="54822145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2 126 813,87</w:t>
            </w:r>
          </w:p>
        </w:tc>
        <w:tc>
          <w:tcPr>
            <w:tcW w:w="1030" w:type="dxa"/>
          </w:tcPr>
          <w:p w14:paraId="47AC71F9" w14:textId="3EF5BED0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1 084 021,80</w:t>
            </w:r>
          </w:p>
        </w:tc>
        <w:tc>
          <w:tcPr>
            <w:tcW w:w="1030" w:type="dxa"/>
          </w:tcPr>
          <w:p w14:paraId="3D9D2F34" w14:textId="2C9C97C5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483 949,28</w:t>
            </w:r>
          </w:p>
        </w:tc>
        <w:tc>
          <w:tcPr>
            <w:tcW w:w="1026" w:type="dxa"/>
          </w:tcPr>
          <w:p w14:paraId="5228BE3F" w14:textId="5DDAE2E2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425 219,29</w:t>
            </w:r>
          </w:p>
        </w:tc>
        <w:tc>
          <w:tcPr>
            <w:tcW w:w="1027" w:type="dxa"/>
          </w:tcPr>
          <w:p w14:paraId="0017675C" w14:textId="0E38C19F" w:rsidR="00DE1514" w:rsidRPr="00703AF7" w:rsidRDefault="008B26A3" w:rsidP="008B26A3">
            <w:pPr>
              <w:pStyle w:val="2"/>
              <w:spacing w:after="0" w:line="276" w:lineRule="auto"/>
              <w:ind w:left="0"/>
              <w:jc w:val="right"/>
              <w:rPr>
                <w:sz w:val="18"/>
                <w:szCs w:val="18"/>
              </w:rPr>
            </w:pPr>
            <w:r w:rsidRPr="00703AF7">
              <w:rPr>
                <w:sz w:val="18"/>
                <w:szCs w:val="18"/>
              </w:rPr>
              <w:t>612 223,60</w:t>
            </w:r>
          </w:p>
        </w:tc>
      </w:tr>
    </w:tbl>
    <w:p w14:paraId="07CDC019" w14:textId="0CA8BECF" w:rsidR="005D0B42" w:rsidRPr="00703AF7" w:rsidRDefault="005D0B42" w:rsidP="00D544CB">
      <w:pPr>
        <w:keepNext/>
        <w:keepLines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</w:rPr>
      </w:pPr>
      <w:r w:rsidRPr="00703AF7">
        <w:rPr>
          <w:rFonts w:ascii="Times New Roman" w:hAnsi="Times New Roman" w:cs="Times New Roman"/>
          <w:bCs/>
          <w:sz w:val="28"/>
        </w:rPr>
        <w:t xml:space="preserve">Выборочной проверкой правильности оформления инвентарных карточек учета нефинансовых активов установлено </w:t>
      </w:r>
      <w:r w:rsidR="008B26A3" w:rsidRPr="00703AF7">
        <w:rPr>
          <w:rFonts w:ascii="Times New Roman" w:hAnsi="Times New Roman" w:cs="Times New Roman"/>
          <w:bCs/>
          <w:sz w:val="28"/>
          <w:szCs w:val="28"/>
        </w:rPr>
        <w:t xml:space="preserve">в КОГОБУ СШ с УИОП </w:t>
      </w:r>
      <w:proofErr w:type="spellStart"/>
      <w:r w:rsidR="008B26A3"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B26A3" w:rsidRPr="00703AF7">
        <w:rPr>
          <w:rFonts w:ascii="Times New Roman" w:hAnsi="Times New Roman" w:cs="Times New Roman"/>
          <w:bCs/>
          <w:sz w:val="28"/>
          <w:szCs w:val="28"/>
        </w:rPr>
        <w:t xml:space="preserve"> Тужа </w:t>
      </w:r>
      <w:r w:rsidRPr="00703AF7">
        <w:rPr>
          <w:rFonts w:ascii="Times New Roman" w:hAnsi="Times New Roman" w:cs="Times New Roman"/>
          <w:bCs/>
          <w:sz w:val="28"/>
          <w:szCs w:val="28"/>
        </w:rPr>
        <w:t>нарушение  пункта 1 статьи 264.1 Бюджетного кодекса Российской</w:t>
      </w:r>
      <w:r w:rsidRPr="00703AF7">
        <w:rPr>
          <w:rFonts w:ascii="Times New Roman" w:hAnsi="Times New Roman" w:cs="Times New Roman"/>
          <w:sz w:val="28"/>
          <w:szCs w:val="28"/>
        </w:rPr>
        <w:t xml:space="preserve"> Федерации, статьи 10 Федерального закона от 06.12.2011 № 402-ФЗ «О бухгалтерском учете»,  пункта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52н, Учетной политики, утвержденной приказом</w:t>
      </w:r>
      <w:r w:rsidRPr="00703AF7">
        <w:rPr>
          <w:rFonts w:ascii="Times New Roman" w:hAnsi="Times New Roman" w:cs="Times New Roman"/>
          <w:sz w:val="28"/>
        </w:rPr>
        <w:t xml:space="preserve"> директора Школы от 09.01.2023 № 1/4-од, </w:t>
      </w:r>
      <w:r w:rsidRPr="00703AF7">
        <w:rPr>
          <w:rFonts w:ascii="Times New Roman" w:hAnsi="Times New Roman" w:cs="Times New Roman"/>
          <w:sz w:val="28"/>
          <w:szCs w:val="28"/>
        </w:rPr>
        <w:t xml:space="preserve"> </w:t>
      </w:r>
      <w:r w:rsidRPr="00703AF7">
        <w:rPr>
          <w:rFonts w:ascii="Times New Roman" w:hAnsi="Times New Roman" w:cs="Times New Roman"/>
        </w:rPr>
        <w:t xml:space="preserve"> </w:t>
      </w:r>
      <w:r w:rsidRPr="00703AF7">
        <w:rPr>
          <w:rFonts w:ascii="Times New Roman" w:hAnsi="Times New Roman" w:cs="Times New Roman"/>
          <w:bCs/>
          <w:sz w:val="28"/>
        </w:rPr>
        <w:t>на оборотной стороне инвентарных карточек учета нефинансовых активов № 0000001707</w:t>
      </w:r>
      <w:r w:rsidR="008B26A3" w:rsidRPr="00703AF7">
        <w:rPr>
          <w:rFonts w:ascii="Times New Roman" w:hAnsi="Times New Roman" w:cs="Times New Roman"/>
          <w:bCs/>
          <w:sz w:val="28"/>
        </w:rPr>
        <w:t xml:space="preserve"> (помещение школьной мастерской</w:t>
      </w:r>
      <w:r w:rsidR="00D544CB" w:rsidRPr="00703AF7">
        <w:rPr>
          <w:rFonts w:ascii="Times New Roman" w:hAnsi="Times New Roman" w:cs="Times New Roman"/>
          <w:bCs/>
          <w:sz w:val="28"/>
        </w:rPr>
        <w:t xml:space="preserve">, ул. Горького, д. 10), </w:t>
      </w:r>
      <w:r w:rsidRPr="00703AF7">
        <w:rPr>
          <w:rFonts w:ascii="Times New Roman" w:hAnsi="Times New Roman" w:cs="Times New Roman"/>
          <w:bCs/>
          <w:sz w:val="28"/>
        </w:rPr>
        <w:t>№ 0000000021</w:t>
      </w:r>
      <w:r w:rsidR="00D544CB" w:rsidRPr="00703AF7">
        <w:rPr>
          <w:rFonts w:ascii="Times New Roman" w:hAnsi="Times New Roman" w:cs="Times New Roman"/>
          <w:bCs/>
          <w:sz w:val="28"/>
        </w:rPr>
        <w:t xml:space="preserve"> (здание спорткомплекса, ул. Фокина, д. 16)</w:t>
      </w:r>
      <w:r w:rsidRPr="00703AF7">
        <w:rPr>
          <w:rFonts w:ascii="Times New Roman" w:hAnsi="Times New Roman" w:cs="Times New Roman"/>
          <w:bCs/>
          <w:sz w:val="28"/>
        </w:rPr>
        <w:t>, № 0000000016</w:t>
      </w:r>
      <w:r w:rsidR="00D544CB" w:rsidRPr="00703AF7">
        <w:rPr>
          <w:rFonts w:ascii="Times New Roman" w:hAnsi="Times New Roman" w:cs="Times New Roman"/>
          <w:bCs/>
          <w:sz w:val="28"/>
        </w:rPr>
        <w:t xml:space="preserve"> (здание школы со столовой, ул. Фокина, д. 1)</w:t>
      </w:r>
      <w:r w:rsidRPr="00703AF7">
        <w:rPr>
          <w:rFonts w:ascii="Times New Roman" w:hAnsi="Times New Roman" w:cs="Times New Roman"/>
          <w:bCs/>
          <w:sz w:val="28"/>
        </w:rPr>
        <w:t>, № 0000000022</w:t>
      </w:r>
      <w:r w:rsidR="00D544CB" w:rsidRPr="00703AF7">
        <w:rPr>
          <w:rFonts w:ascii="Times New Roman" w:hAnsi="Times New Roman" w:cs="Times New Roman"/>
          <w:bCs/>
          <w:sz w:val="28"/>
        </w:rPr>
        <w:t xml:space="preserve"> (здание начальной школы, ул. Фокина, д. 25)</w:t>
      </w:r>
      <w:r w:rsidRPr="00703AF7">
        <w:rPr>
          <w:rFonts w:ascii="Times New Roman" w:hAnsi="Times New Roman" w:cs="Times New Roman"/>
          <w:bCs/>
          <w:sz w:val="28"/>
        </w:rPr>
        <w:t xml:space="preserve"> в табличной части не заполнен раздел 5 «Краткая индивидуальная характеристика объекта».</w:t>
      </w:r>
    </w:p>
    <w:p w14:paraId="27915923" w14:textId="362AE276" w:rsidR="00D544CB" w:rsidRPr="00703AF7" w:rsidRDefault="005D0B42" w:rsidP="005D0B42">
      <w:pPr>
        <w:pStyle w:val="alignrigh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3AF7">
        <w:rPr>
          <w:sz w:val="28"/>
        </w:rPr>
        <w:t xml:space="preserve">Вопросы, касаемые </w:t>
      </w:r>
      <w:r w:rsidRPr="00703AF7">
        <w:rPr>
          <w:sz w:val="28"/>
          <w:szCs w:val="28"/>
        </w:rPr>
        <w:t xml:space="preserve">имущества, материальных запасов и оборудования, были рассмотрены </w:t>
      </w:r>
      <w:r w:rsidR="00D544CB" w:rsidRPr="00703AF7">
        <w:rPr>
          <w:sz w:val="28"/>
          <w:szCs w:val="28"/>
        </w:rPr>
        <w:t xml:space="preserve">в </w:t>
      </w:r>
      <w:r w:rsidR="00D544CB" w:rsidRPr="00703AF7">
        <w:rPr>
          <w:bCs/>
          <w:sz w:val="28"/>
          <w:szCs w:val="28"/>
        </w:rPr>
        <w:t xml:space="preserve">КОГОБУ СШ с УИОП </w:t>
      </w:r>
      <w:proofErr w:type="spellStart"/>
      <w:r w:rsidR="00D544CB" w:rsidRPr="00703AF7">
        <w:rPr>
          <w:bCs/>
          <w:sz w:val="28"/>
          <w:szCs w:val="28"/>
        </w:rPr>
        <w:t>пгт</w:t>
      </w:r>
      <w:proofErr w:type="spellEnd"/>
      <w:r w:rsidR="00D544CB" w:rsidRPr="00703AF7">
        <w:rPr>
          <w:bCs/>
          <w:sz w:val="28"/>
          <w:szCs w:val="28"/>
        </w:rPr>
        <w:t xml:space="preserve"> Тужа </w:t>
      </w:r>
      <w:r w:rsidRPr="00703AF7">
        <w:rPr>
          <w:sz w:val="28"/>
          <w:szCs w:val="28"/>
        </w:rPr>
        <w:t>ведущим консультантом отдела контрольно-ревизионной работы министерства образования Кировской области Тороповым Алексеем Александровичем в рамках плановой ревизии финансово-хозяйственной деятельности Школы, по результатам которой составлен Акт от 28.03.2023</w:t>
      </w:r>
      <w:r w:rsidR="00D544CB" w:rsidRPr="00703AF7">
        <w:rPr>
          <w:sz w:val="28"/>
          <w:szCs w:val="28"/>
        </w:rPr>
        <w:t xml:space="preserve"> и в КОГОБУ с. </w:t>
      </w:r>
      <w:proofErr w:type="spellStart"/>
      <w:r w:rsidR="00D544CB" w:rsidRPr="00703AF7">
        <w:rPr>
          <w:sz w:val="28"/>
          <w:szCs w:val="28"/>
        </w:rPr>
        <w:t>Ныр</w:t>
      </w:r>
      <w:proofErr w:type="spellEnd"/>
      <w:r w:rsidR="00D544CB" w:rsidRPr="00703AF7">
        <w:rPr>
          <w:sz w:val="28"/>
          <w:szCs w:val="28"/>
        </w:rPr>
        <w:t xml:space="preserve"> Тужинского района</w:t>
      </w:r>
      <w:r w:rsidRPr="00703AF7">
        <w:rPr>
          <w:sz w:val="28"/>
          <w:szCs w:val="28"/>
        </w:rPr>
        <w:t xml:space="preserve"> </w:t>
      </w:r>
      <w:r w:rsidR="00D544CB" w:rsidRPr="00703AF7">
        <w:rPr>
          <w:sz w:val="28"/>
          <w:szCs w:val="28"/>
        </w:rPr>
        <w:t xml:space="preserve">главным специалистом-экспертом отдела контрольно-ревизионной работы министерства образования Кировской области Ахатовым Василием </w:t>
      </w:r>
      <w:r w:rsidR="00D544CB" w:rsidRPr="00703AF7">
        <w:rPr>
          <w:sz w:val="28"/>
          <w:szCs w:val="28"/>
        </w:rPr>
        <w:lastRenderedPageBreak/>
        <w:t>Рашидовичем в рамках плановой ревизии финансово-хозяйственной деятельности Школы, по результатам которой составлен Акт от 28.03.2023.</w:t>
      </w:r>
    </w:p>
    <w:p w14:paraId="26A9FCC3" w14:textId="1CDACDD9" w:rsidR="005D0B42" w:rsidRPr="00703AF7" w:rsidRDefault="00D544CB" w:rsidP="00D544CB">
      <w:pPr>
        <w:pStyle w:val="alignrigh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3AF7">
        <w:rPr>
          <w:sz w:val="28"/>
          <w:szCs w:val="28"/>
        </w:rPr>
        <w:t>По результатам ревизий в</w:t>
      </w:r>
      <w:r w:rsidR="005D0B42" w:rsidRPr="00703AF7">
        <w:rPr>
          <w:sz w:val="28"/>
          <w:szCs w:val="28"/>
        </w:rPr>
        <w:t xml:space="preserve"> адрес руководител</w:t>
      </w:r>
      <w:r w:rsidRPr="00703AF7">
        <w:rPr>
          <w:sz w:val="28"/>
          <w:szCs w:val="28"/>
        </w:rPr>
        <w:t>ей</w:t>
      </w:r>
      <w:r w:rsidR="005D0B42" w:rsidRPr="00703AF7">
        <w:rPr>
          <w:sz w:val="28"/>
          <w:szCs w:val="28"/>
        </w:rPr>
        <w:t xml:space="preserve"> </w:t>
      </w:r>
      <w:r w:rsidRPr="00703AF7">
        <w:rPr>
          <w:sz w:val="28"/>
          <w:szCs w:val="28"/>
        </w:rPr>
        <w:t>ш</w:t>
      </w:r>
      <w:r w:rsidR="005D0B42" w:rsidRPr="00703AF7">
        <w:rPr>
          <w:sz w:val="28"/>
          <w:szCs w:val="28"/>
        </w:rPr>
        <w:t>кол министерством образования Кировской области был</w:t>
      </w:r>
      <w:r w:rsidRPr="00703AF7">
        <w:rPr>
          <w:sz w:val="28"/>
          <w:szCs w:val="28"/>
        </w:rPr>
        <w:t>и</w:t>
      </w:r>
      <w:r w:rsidR="005D0B42" w:rsidRPr="00703AF7">
        <w:rPr>
          <w:sz w:val="28"/>
          <w:szCs w:val="28"/>
        </w:rPr>
        <w:t xml:space="preserve"> направлен</w:t>
      </w:r>
      <w:r w:rsidRPr="00703AF7">
        <w:rPr>
          <w:sz w:val="28"/>
          <w:szCs w:val="28"/>
        </w:rPr>
        <w:t>ы</w:t>
      </w:r>
      <w:r w:rsidR="005D0B42" w:rsidRPr="00703AF7">
        <w:rPr>
          <w:sz w:val="28"/>
          <w:szCs w:val="28"/>
        </w:rPr>
        <w:t xml:space="preserve"> требовани</w:t>
      </w:r>
      <w:r w:rsidRPr="00703AF7">
        <w:rPr>
          <w:sz w:val="28"/>
          <w:szCs w:val="28"/>
        </w:rPr>
        <w:t>я</w:t>
      </w:r>
      <w:r w:rsidR="005D0B42" w:rsidRPr="00703AF7">
        <w:rPr>
          <w:sz w:val="28"/>
          <w:szCs w:val="28"/>
        </w:rPr>
        <w:t xml:space="preserve"> об устранении и не допущению в дальнейшем </w:t>
      </w:r>
      <w:r w:rsidRPr="00703AF7">
        <w:rPr>
          <w:sz w:val="28"/>
          <w:szCs w:val="28"/>
        </w:rPr>
        <w:t>выявленных</w:t>
      </w:r>
      <w:r w:rsidR="005D0B42" w:rsidRPr="00703AF7">
        <w:rPr>
          <w:sz w:val="28"/>
          <w:szCs w:val="28"/>
        </w:rPr>
        <w:t xml:space="preserve"> нарушений. Нарушения были устранены и приняты во внимание. </w:t>
      </w:r>
    </w:p>
    <w:p w14:paraId="62529A7B" w14:textId="77777777" w:rsidR="005D0B42" w:rsidRPr="00703AF7" w:rsidRDefault="005D0B42" w:rsidP="005D0B42">
      <w:pPr>
        <w:keepNext/>
        <w:keepLines/>
        <w:spacing w:before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703AF7">
        <w:rPr>
          <w:rFonts w:ascii="Times New Roman" w:hAnsi="Times New Roman" w:cs="Times New Roman"/>
          <w:b/>
          <w:sz w:val="28"/>
        </w:rPr>
        <w:t xml:space="preserve">7.3. Наличие не устранённых предписаний надзорных органов. </w:t>
      </w:r>
    </w:p>
    <w:p w14:paraId="15FD5221" w14:textId="2C9F49B1" w:rsidR="005D0B42" w:rsidRDefault="005D0B42" w:rsidP="005D0B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F7">
        <w:rPr>
          <w:rFonts w:ascii="Times New Roman" w:hAnsi="Times New Roman" w:cs="Times New Roman"/>
          <w:sz w:val="28"/>
        </w:rPr>
        <w:t>Не устраненных предписаний надзорных органов у общеобразовательных организаций нет.</w:t>
      </w:r>
    </w:p>
    <w:p w14:paraId="6E751D20" w14:textId="1401B92E" w:rsidR="00703AF7" w:rsidRDefault="00703AF7" w:rsidP="00BC5B22">
      <w:pPr>
        <w:pStyle w:val="a6"/>
        <w:numPr>
          <w:ilvl w:val="0"/>
          <w:numId w:val="11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5B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Выводы.</w:t>
      </w:r>
    </w:p>
    <w:p w14:paraId="2129C433" w14:textId="6905E7C8" w:rsidR="00BC5B22" w:rsidRDefault="00BC5B22" w:rsidP="00BC5B22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C5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фин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ансирование </w:t>
      </w:r>
      <w:r w:rsidRPr="00703AF7">
        <w:rPr>
          <w:rFonts w:ascii="Times New Roman" w:hAnsi="Times New Roman" w:cs="Times New Roman"/>
          <w:bCs/>
          <w:sz w:val="28"/>
        </w:rPr>
        <w:t>мероприятий по приведению зданий, сооружений и территорий, закрепленных за государственными учреждениями, в нормативное техническое состояние, а также реализацию мер, направленных на выполнение предписаний надзорных органов</w:t>
      </w:r>
      <w:r>
        <w:rPr>
          <w:rFonts w:ascii="Times New Roman" w:hAnsi="Times New Roman" w:cs="Times New Roman"/>
          <w:bCs/>
          <w:sz w:val="28"/>
        </w:rPr>
        <w:t xml:space="preserve"> в 2022 – 2023 годах Школам </w:t>
      </w:r>
      <w:r w:rsidRPr="00703AF7">
        <w:rPr>
          <w:rFonts w:ascii="Times New Roman" w:hAnsi="Times New Roman" w:cs="Times New Roman"/>
          <w:bCs/>
          <w:sz w:val="28"/>
        </w:rPr>
        <w:t xml:space="preserve">из областного бюджета </w:t>
      </w:r>
      <w:r>
        <w:rPr>
          <w:rFonts w:ascii="Times New Roman" w:hAnsi="Times New Roman" w:cs="Times New Roman"/>
          <w:bCs/>
          <w:sz w:val="28"/>
        </w:rPr>
        <w:t>(субсидия на иные цели) направлены 3 130 520,00 рублей.</w:t>
      </w:r>
    </w:p>
    <w:p w14:paraId="1BF04C71" w14:textId="5A23E0CE" w:rsidR="004B5516" w:rsidRDefault="00BC5B22" w:rsidP="00BC5B22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результате реализации мероприятий</w:t>
      </w:r>
      <w:r w:rsidR="004B5516">
        <w:rPr>
          <w:rFonts w:ascii="Times New Roman" w:hAnsi="Times New Roman" w:cs="Times New Roman"/>
          <w:bCs/>
          <w:sz w:val="28"/>
        </w:rPr>
        <w:t>:</w:t>
      </w:r>
    </w:p>
    <w:p w14:paraId="726170ED" w14:textId="77777777" w:rsidR="00A3209B" w:rsidRPr="00703AF7" w:rsidRDefault="00A3209B" w:rsidP="00A3209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В</w:t>
      </w:r>
      <w:r w:rsidRPr="00703AF7">
        <w:rPr>
          <w:rFonts w:ascii="Times New Roman" w:hAnsi="Times New Roman" w:cs="Times New Roman"/>
          <w:b/>
          <w:sz w:val="28"/>
          <w:szCs w:val="28"/>
        </w:rPr>
        <w:t xml:space="preserve"> КОГОБУ с. </w:t>
      </w:r>
      <w:proofErr w:type="spellStart"/>
      <w:r w:rsidRPr="00703AF7">
        <w:rPr>
          <w:rFonts w:ascii="Times New Roman" w:hAnsi="Times New Roman" w:cs="Times New Roman"/>
          <w:b/>
          <w:sz w:val="28"/>
          <w:szCs w:val="28"/>
        </w:rPr>
        <w:t>Ныр</w:t>
      </w:r>
      <w:proofErr w:type="spellEnd"/>
      <w:r w:rsidRPr="00703AF7">
        <w:rPr>
          <w:rFonts w:ascii="Times New Roman" w:hAnsi="Times New Roman" w:cs="Times New Roman"/>
          <w:b/>
          <w:sz w:val="28"/>
          <w:szCs w:val="28"/>
        </w:rPr>
        <w:t xml:space="preserve"> Тужинского района:</w:t>
      </w:r>
    </w:p>
    <w:p w14:paraId="7A69F744" w14:textId="3814BBD5" w:rsidR="004B5516" w:rsidRDefault="00A3209B" w:rsidP="00BC5B22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 w:rsidR="004B5516">
        <w:rPr>
          <w:rFonts w:ascii="Times New Roman" w:hAnsi="Times New Roman" w:cs="Times New Roman"/>
          <w:bCs/>
          <w:sz w:val="28"/>
        </w:rPr>
        <w:t xml:space="preserve">ыполнены работы по ремонту пожарного водоема по адресу: Тужинский район, с. </w:t>
      </w:r>
      <w:proofErr w:type="spellStart"/>
      <w:r w:rsidR="004B5516">
        <w:rPr>
          <w:rFonts w:ascii="Times New Roman" w:hAnsi="Times New Roman" w:cs="Times New Roman"/>
          <w:bCs/>
          <w:sz w:val="28"/>
        </w:rPr>
        <w:t>Ныр</w:t>
      </w:r>
      <w:proofErr w:type="spellEnd"/>
      <w:r w:rsidR="004B5516">
        <w:rPr>
          <w:rFonts w:ascii="Times New Roman" w:hAnsi="Times New Roman" w:cs="Times New Roman"/>
          <w:bCs/>
          <w:sz w:val="28"/>
        </w:rPr>
        <w:t>, ул. Советская;</w:t>
      </w:r>
    </w:p>
    <w:p w14:paraId="56B64E80" w14:textId="77777777" w:rsidR="00A3209B" w:rsidRDefault="00A3209B" w:rsidP="00A3209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 w:rsidR="004B5516">
        <w:rPr>
          <w:rFonts w:ascii="Times New Roman" w:hAnsi="Times New Roman" w:cs="Times New Roman"/>
          <w:bCs/>
          <w:sz w:val="28"/>
        </w:rPr>
        <w:t>ыполнены мероприятия по антитеррористической защищенности</w:t>
      </w:r>
      <w:r>
        <w:rPr>
          <w:rFonts w:ascii="Times New Roman" w:hAnsi="Times New Roman" w:cs="Times New Roman"/>
          <w:bCs/>
          <w:sz w:val="28"/>
        </w:rPr>
        <w:t xml:space="preserve"> (установлена тревожная кнопка в здании детского сада д. </w:t>
      </w:r>
      <w:proofErr w:type="spellStart"/>
      <w:r>
        <w:rPr>
          <w:rFonts w:ascii="Times New Roman" w:hAnsi="Times New Roman" w:cs="Times New Roman"/>
          <w:bCs/>
          <w:sz w:val="28"/>
        </w:rPr>
        <w:t>Пиштенур</w:t>
      </w:r>
      <w:proofErr w:type="spellEnd"/>
      <w:r>
        <w:rPr>
          <w:rFonts w:ascii="Times New Roman" w:hAnsi="Times New Roman" w:cs="Times New Roman"/>
          <w:bCs/>
          <w:sz w:val="28"/>
        </w:rPr>
        <w:t>).</w:t>
      </w:r>
    </w:p>
    <w:p w14:paraId="234EDA1C" w14:textId="6C1E4145" w:rsidR="00A3209B" w:rsidRPr="00703AF7" w:rsidRDefault="00A3209B" w:rsidP="00A3209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03AF7">
        <w:rPr>
          <w:rFonts w:ascii="Times New Roman" w:hAnsi="Times New Roman" w:cs="Times New Roman"/>
          <w:b/>
          <w:sz w:val="28"/>
          <w:szCs w:val="28"/>
        </w:rPr>
        <w:t xml:space="preserve">КОГОБУ СШ с УИОП </w:t>
      </w:r>
      <w:proofErr w:type="spellStart"/>
      <w:r w:rsidRPr="00703AF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/>
          <w:sz w:val="28"/>
          <w:szCs w:val="28"/>
        </w:rPr>
        <w:t xml:space="preserve"> Тужа:</w:t>
      </w:r>
    </w:p>
    <w:p w14:paraId="3A301EA5" w14:textId="78588A5B" w:rsidR="00BC5B22" w:rsidRDefault="00A3209B" w:rsidP="00BC5B22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 w:rsidR="00BC5B22">
        <w:rPr>
          <w:rFonts w:ascii="Times New Roman" w:hAnsi="Times New Roman" w:cs="Times New Roman"/>
          <w:bCs/>
          <w:sz w:val="28"/>
        </w:rPr>
        <w:t>ыполнены работы по капитальному ремонту периметрального ограждения</w:t>
      </w:r>
      <w:r w:rsidR="004B5516">
        <w:rPr>
          <w:rFonts w:ascii="Times New Roman" w:hAnsi="Times New Roman" w:cs="Times New Roman"/>
          <w:bCs/>
          <w:sz w:val="28"/>
        </w:rPr>
        <w:t xml:space="preserve"> по адресам: </w:t>
      </w:r>
      <w:proofErr w:type="spellStart"/>
      <w:r w:rsidR="004B5516">
        <w:rPr>
          <w:rFonts w:ascii="Times New Roman" w:hAnsi="Times New Roman" w:cs="Times New Roman"/>
          <w:bCs/>
          <w:sz w:val="28"/>
        </w:rPr>
        <w:t>пгт</w:t>
      </w:r>
      <w:proofErr w:type="spellEnd"/>
      <w:r w:rsidR="004B5516">
        <w:rPr>
          <w:rFonts w:ascii="Times New Roman" w:hAnsi="Times New Roman" w:cs="Times New Roman"/>
          <w:bCs/>
          <w:sz w:val="28"/>
        </w:rPr>
        <w:t xml:space="preserve"> Тужа, ул. Фокина, д. 21 и д. 25</w:t>
      </w:r>
      <w:r>
        <w:rPr>
          <w:rFonts w:ascii="Times New Roman" w:hAnsi="Times New Roman" w:cs="Times New Roman"/>
          <w:bCs/>
          <w:sz w:val="28"/>
        </w:rPr>
        <w:t>;</w:t>
      </w:r>
    </w:p>
    <w:p w14:paraId="70AD913A" w14:textId="427919A3" w:rsidR="00A3209B" w:rsidRDefault="00A3209B" w:rsidP="00BC5B22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осуществлен монтаж пожарной сигнализации и системы оповещения и управления эвакуации на 2 этаже и чердаке здания школы по адресу: </w:t>
      </w:r>
      <w:proofErr w:type="spellStart"/>
      <w:r>
        <w:rPr>
          <w:rFonts w:ascii="Times New Roman" w:hAnsi="Times New Roman" w:cs="Times New Roman"/>
          <w:bCs/>
          <w:sz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Тужа, ул. Фокина д. 1. </w:t>
      </w:r>
    </w:p>
    <w:p w14:paraId="0E161B4A" w14:textId="7BA73EDF" w:rsidR="00BC5B22" w:rsidRPr="00703AF7" w:rsidRDefault="00A3209B" w:rsidP="00BC5B2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з</w:t>
      </w:r>
      <w:r w:rsidR="00BC5B22" w:rsidRPr="00703AF7">
        <w:rPr>
          <w:rFonts w:ascii="Times New Roman" w:hAnsi="Times New Roman" w:cs="Times New Roman"/>
          <w:bCs/>
          <w:sz w:val="28"/>
          <w:szCs w:val="28"/>
        </w:rPr>
        <w:t>а счет средств субсидии на выполнение государственного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содержания недвижимого имущества и особо ценного движимого имущества:</w:t>
      </w:r>
    </w:p>
    <w:p w14:paraId="0121A653" w14:textId="77777777" w:rsidR="00BC5B22" w:rsidRPr="00703AF7" w:rsidRDefault="00BC5B22" w:rsidP="00BC5B2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03AF7">
        <w:rPr>
          <w:rFonts w:ascii="Times New Roman" w:hAnsi="Times New Roman" w:cs="Times New Roman"/>
          <w:b/>
          <w:sz w:val="28"/>
          <w:szCs w:val="28"/>
        </w:rPr>
        <w:t xml:space="preserve">КОГОБУ СШ с УИОП </w:t>
      </w:r>
      <w:proofErr w:type="spellStart"/>
      <w:r w:rsidRPr="00703AF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/>
          <w:sz w:val="28"/>
          <w:szCs w:val="28"/>
        </w:rPr>
        <w:t xml:space="preserve"> Тужа:</w:t>
      </w:r>
    </w:p>
    <w:p w14:paraId="02F679B9" w14:textId="5FBAF1DF" w:rsidR="00BC5B22" w:rsidRPr="00703AF7" w:rsidRDefault="00BC5B22" w:rsidP="00BC5B2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выполнены работы по</w:t>
      </w:r>
      <w:r w:rsidRPr="00703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установке и замены входной группы в школе, расположенной по адресу: </w:t>
      </w:r>
      <w:proofErr w:type="spellStart"/>
      <w:r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  <w:szCs w:val="28"/>
        </w:rPr>
        <w:t xml:space="preserve"> Тужа, ул. Фокина, д.1;</w:t>
      </w:r>
    </w:p>
    <w:p w14:paraId="44A87132" w14:textId="55A5EB6B" w:rsidR="00BC5B22" w:rsidRDefault="00BC5B22" w:rsidP="00BC5B2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выполнены работы по ремонту входной группы здания спорткомплекса по адресу: </w:t>
      </w:r>
      <w:proofErr w:type="spellStart"/>
      <w:r w:rsidRPr="00703A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03AF7">
        <w:rPr>
          <w:rFonts w:ascii="Times New Roman" w:hAnsi="Times New Roman" w:cs="Times New Roman"/>
          <w:bCs/>
          <w:sz w:val="28"/>
          <w:szCs w:val="28"/>
        </w:rPr>
        <w:t xml:space="preserve"> Тужа, ул. Фокина, д. 16.</w:t>
      </w:r>
    </w:p>
    <w:p w14:paraId="59454C59" w14:textId="528EE26D" w:rsidR="00A3209B" w:rsidRDefault="00A3209B" w:rsidP="00BC5B2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913F3F" w14:textId="77777777" w:rsidR="00A3209B" w:rsidRPr="00703AF7" w:rsidRDefault="00A3209B" w:rsidP="00BC5B2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0B58FA" w14:textId="77777777" w:rsidR="00BC5B22" w:rsidRPr="00703AF7" w:rsidRDefault="00BC5B22" w:rsidP="00BC5B2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703AF7">
        <w:rPr>
          <w:rFonts w:ascii="Times New Roman" w:hAnsi="Times New Roman" w:cs="Times New Roman"/>
          <w:b/>
          <w:sz w:val="28"/>
          <w:szCs w:val="28"/>
        </w:rPr>
        <w:t xml:space="preserve"> КОГОБУ с. </w:t>
      </w:r>
      <w:proofErr w:type="spellStart"/>
      <w:r w:rsidRPr="00703AF7">
        <w:rPr>
          <w:rFonts w:ascii="Times New Roman" w:hAnsi="Times New Roman" w:cs="Times New Roman"/>
          <w:b/>
          <w:sz w:val="28"/>
          <w:szCs w:val="28"/>
        </w:rPr>
        <w:t>Ныр</w:t>
      </w:r>
      <w:proofErr w:type="spellEnd"/>
      <w:r w:rsidRPr="00703AF7">
        <w:rPr>
          <w:rFonts w:ascii="Times New Roman" w:hAnsi="Times New Roman" w:cs="Times New Roman"/>
          <w:b/>
          <w:sz w:val="28"/>
          <w:szCs w:val="28"/>
        </w:rPr>
        <w:t xml:space="preserve"> Тужинского района:</w:t>
      </w:r>
    </w:p>
    <w:p w14:paraId="6D06D444" w14:textId="77777777" w:rsidR="00120565" w:rsidRDefault="00BC5B22" w:rsidP="00BC5B2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 xml:space="preserve">осуществлена замена 5 окон в здании школы (в кабинете воспитательной работы – 4, в кабинете психолога – 1); </w:t>
      </w:r>
    </w:p>
    <w:p w14:paraId="25F15337" w14:textId="77777777" w:rsidR="00120565" w:rsidRDefault="00BC5B22" w:rsidP="00BC5B2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для проведения ремонтных работ силами работников школы приобретены</w:t>
      </w:r>
      <w:r w:rsidR="00120565">
        <w:rPr>
          <w:rFonts w:ascii="Times New Roman" w:hAnsi="Times New Roman" w:cs="Times New Roman"/>
          <w:bCs/>
          <w:sz w:val="28"/>
          <w:szCs w:val="28"/>
        </w:rPr>
        <w:t>: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565">
        <w:rPr>
          <w:rFonts w:ascii="Times New Roman" w:hAnsi="Times New Roman" w:cs="Times New Roman"/>
          <w:bCs/>
          <w:sz w:val="28"/>
          <w:szCs w:val="28"/>
        </w:rPr>
        <w:t>строительные материалы;</w:t>
      </w:r>
      <w:r w:rsidRPr="00703AF7">
        <w:rPr>
          <w:rFonts w:ascii="Times New Roman" w:hAnsi="Times New Roman" w:cs="Times New Roman"/>
          <w:bCs/>
          <w:sz w:val="28"/>
          <w:szCs w:val="28"/>
        </w:rPr>
        <w:t xml:space="preserve"> линолеум, который постелен в школьной столовой и в кабинете психолога</w:t>
      </w:r>
      <w:r w:rsidR="0012056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20565" w:rsidRPr="00703AF7">
        <w:rPr>
          <w:rFonts w:ascii="Times New Roman" w:hAnsi="Times New Roman" w:cs="Times New Roman"/>
          <w:bCs/>
          <w:sz w:val="28"/>
          <w:szCs w:val="28"/>
        </w:rPr>
        <w:t xml:space="preserve">3 раковины с пьедесталом, которые были установлены в школьной столовой. </w:t>
      </w:r>
    </w:p>
    <w:p w14:paraId="37812BD9" w14:textId="36121F20" w:rsidR="00BC5B22" w:rsidRPr="00703AF7" w:rsidRDefault="00120565" w:rsidP="0012056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F7">
        <w:rPr>
          <w:rFonts w:ascii="Times New Roman" w:hAnsi="Times New Roman" w:cs="Times New Roman"/>
          <w:bCs/>
          <w:sz w:val="28"/>
          <w:szCs w:val="28"/>
        </w:rPr>
        <w:t>Кроме того, 16.10.2023 года заключен контракт на замену 7 окон в здании школы. Окна планируется заменить в туалете – 4, в школьной столовой – 2, в коридоре – 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91D75E" w14:textId="2AA7480A" w:rsidR="00BC5B22" w:rsidRPr="00BC5B22" w:rsidRDefault="00120565" w:rsidP="0012056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Факты незаконного, нецелевого и неэффективного использования средств областного бюджета проверкой не выявлены. Вместе с тем в общеобразовательных организациях установлены нарушения бюджетного законодательства, положений бухгалтерского учета и контрактной системе в сфере закупок, также ненадлежащее исполнение обязательств по соглашениям о предоставлении субсидии из областного бюджета на иные цели.</w:t>
      </w:r>
    </w:p>
    <w:p w14:paraId="655CBEC2" w14:textId="78134FB7" w:rsidR="00120565" w:rsidRPr="00703AF7" w:rsidRDefault="00120565" w:rsidP="005D0B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адрес руководителей общеобразовательных организации Контрольно-счетной палатой Кировской области внесены 14.11.2023 представления.</w:t>
      </w:r>
    </w:p>
    <w:p w14:paraId="2D30C017" w14:textId="77777777" w:rsidR="005D0B42" w:rsidRPr="00703AF7" w:rsidRDefault="005D0B42" w:rsidP="00BC5B2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F7">
        <w:rPr>
          <w:rFonts w:ascii="Times New Roman" w:hAnsi="Times New Roman" w:cs="Times New Roman"/>
          <w:b/>
          <w:sz w:val="28"/>
          <w:szCs w:val="28"/>
        </w:rPr>
        <w:t>Замечания руководителей объектов контрольного мероприятия на результаты контрольного мероприятия.</w:t>
      </w:r>
    </w:p>
    <w:p w14:paraId="42460154" w14:textId="77777777" w:rsidR="005D0B42" w:rsidRPr="00703AF7" w:rsidRDefault="005D0B42" w:rsidP="005D0B42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3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Возражения или замечания на результат контрольного мероприятия в Контрольно-счетную комиссию Тужинского района не поступали. С Актами контрольного мероприятия руководители объектов контрольного мероприятия ознакомлены под роспись.</w:t>
      </w:r>
    </w:p>
    <w:p w14:paraId="71A5838E" w14:textId="77777777" w:rsidR="00703AF7" w:rsidRDefault="00703AF7" w:rsidP="00703AF7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5B4D711" w14:textId="77777777" w:rsidR="00703AF7" w:rsidRPr="00120565" w:rsidRDefault="00703AF7" w:rsidP="00BC5B22">
      <w:pPr>
        <w:pStyle w:val="a6"/>
        <w:numPr>
          <w:ilvl w:val="0"/>
          <w:numId w:val="11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205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Предложения.</w:t>
      </w:r>
    </w:p>
    <w:p w14:paraId="35ABAA60" w14:textId="77777777" w:rsidR="00703AF7" w:rsidRPr="00120565" w:rsidRDefault="00703AF7" w:rsidP="00703AF7">
      <w:pPr>
        <w:pStyle w:val="a6"/>
        <w:numPr>
          <w:ilvl w:val="0"/>
          <w:numId w:val="10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205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Направить Отчет о результатах контрольного мероприятия в Тужинскую районную Думу, главе Тужинского муниципального района, в Контрольно-счетную палату Кировской области и прокуратуру Тужинского района.</w:t>
      </w:r>
    </w:p>
    <w:p w14:paraId="15B400D1" w14:textId="77777777" w:rsidR="00703AF7" w:rsidRPr="00120565" w:rsidRDefault="00703AF7" w:rsidP="00703AF7">
      <w:pPr>
        <w:numPr>
          <w:ilvl w:val="0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 о результатах контрольного мероприятия на официальном Интернет - сайте муниципального образования Тужинский муниципальный район на странице Контрольно-счетной комиссии Тужинского района.</w:t>
      </w:r>
    </w:p>
    <w:p w14:paraId="046F7CCC" w14:textId="44134645" w:rsidR="0045621E" w:rsidRDefault="0045621E" w:rsidP="00456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BACB2" w14:textId="40DC3018" w:rsidR="0045621E" w:rsidRDefault="00CC0988" w:rsidP="00CC098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45621E" w:rsidSect="001E6FE5">
      <w:headerReference w:type="default" r:id="rId11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3CFF" w14:textId="77777777" w:rsidR="001F536B" w:rsidRDefault="001F536B" w:rsidP="0045621E">
      <w:pPr>
        <w:spacing w:after="0" w:line="240" w:lineRule="auto"/>
      </w:pPr>
      <w:r>
        <w:separator/>
      </w:r>
    </w:p>
  </w:endnote>
  <w:endnote w:type="continuationSeparator" w:id="0">
    <w:p w14:paraId="12D1E708" w14:textId="77777777" w:rsidR="001F536B" w:rsidRDefault="001F536B" w:rsidP="0045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67C9" w14:textId="77777777" w:rsidR="001F536B" w:rsidRDefault="001F536B" w:rsidP="0045621E">
      <w:pPr>
        <w:spacing w:after="0" w:line="240" w:lineRule="auto"/>
      </w:pPr>
      <w:r>
        <w:separator/>
      </w:r>
    </w:p>
  </w:footnote>
  <w:footnote w:type="continuationSeparator" w:id="0">
    <w:p w14:paraId="6EA98A9F" w14:textId="77777777" w:rsidR="001F536B" w:rsidRDefault="001F536B" w:rsidP="0045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087405"/>
      <w:docPartObj>
        <w:docPartGallery w:val="Page Numbers (Top of Page)"/>
        <w:docPartUnique/>
      </w:docPartObj>
    </w:sdtPr>
    <w:sdtEndPr/>
    <w:sdtContent>
      <w:p w14:paraId="53B6147F" w14:textId="46A419F0" w:rsidR="0045621E" w:rsidRDefault="004562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5A5BE9" w14:textId="77777777" w:rsidR="0045621E" w:rsidRDefault="004562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8ED"/>
    <w:multiLevelType w:val="multilevel"/>
    <w:tmpl w:val="1B18E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4059C6"/>
    <w:multiLevelType w:val="hybridMultilevel"/>
    <w:tmpl w:val="0B7C0AF0"/>
    <w:lvl w:ilvl="0" w:tplc="435ED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060DC"/>
    <w:multiLevelType w:val="multilevel"/>
    <w:tmpl w:val="268AD9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C863276"/>
    <w:multiLevelType w:val="hybridMultilevel"/>
    <w:tmpl w:val="4E1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CEB"/>
    <w:multiLevelType w:val="multilevel"/>
    <w:tmpl w:val="4506712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5" w15:restartNumberingAfterBreak="0">
    <w:nsid w:val="11330DDB"/>
    <w:multiLevelType w:val="hybridMultilevel"/>
    <w:tmpl w:val="7DFCC31A"/>
    <w:lvl w:ilvl="0" w:tplc="5638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8E5BB2"/>
    <w:multiLevelType w:val="multilevel"/>
    <w:tmpl w:val="054EE6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CE662FF"/>
    <w:multiLevelType w:val="multilevel"/>
    <w:tmpl w:val="ED0C940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8" w15:restartNumberingAfterBreak="0">
    <w:nsid w:val="28AC0D49"/>
    <w:multiLevelType w:val="multilevel"/>
    <w:tmpl w:val="A5145A2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9" w15:restartNumberingAfterBreak="0">
    <w:nsid w:val="46864285"/>
    <w:multiLevelType w:val="hybridMultilevel"/>
    <w:tmpl w:val="D208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C5012"/>
    <w:multiLevelType w:val="hybridMultilevel"/>
    <w:tmpl w:val="E49E3AA2"/>
    <w:lvl w:ilvl="0" w:tplc="EAEC060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3820CD"/>
    <w:multiLevelType w:val="multilevel"/>
    <w:tmpl w:val="104EEF84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09B6F2A"/>
    <w:multiLevelType w:val="multilevel"/>
    <w:tmpl w:val="D4DA3B8C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7"/>
      <w:numFmt w:val="decimal"/>
      <w:lvlText w:val="%1.%2."/>
      <w:lvlJc w:val="left"/>
      <w:pPr>
        <w:ind w:left="3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12" w:hanging="2160"/>
      </w:pPr>
      <w:rPr>
        <w:rFonts w:hint="default"/>
      </w:rPr>
    </w:lvl>
  </w:abstractNum>
  <w:abstractNum w:abstractNumId="13" w15:restartNumberingAfterBreak="0">
    <w:nsid w:val="759E75DE"/>
    <w:multiLevelType w:val="multilevel"/>
    <w:tmpl w:val="4CE67DF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3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12" w:hanging="2160"/>
      </w:pPr>
      <w:rPr>
        <w:rFonts w:hint="default"/>
      </w:rPr>
    </w:lvl>
  </w:abstractNum>
  <w:abstractNum w:abstractNumId="14" w15:restartNumberingAfterBreak="0">
    <w:nsid w:val="763F258C"/>
    <w:multiLevelType w:val="multilevel"/>
    <w:tmpl w:val="7A02FEF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  <w:b/>
        <w:bCs w:val="0"/>
      </w:rPr>
    </w:lvl>
    <w:lvl w:ilvl="1">
      <w:start w:val="17"/>
      <w:numFmt w:val="decimal"/>
      <w:lvlText w:val="%1.%2."/>
      <w:lvlJc w:val="left"/>
      <w:pPr>
        <w:ind w:left="3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3A"/>
    <w:rsid w:val="000119F3"/>
    <w:rsid w:val="00037F82"/>
    <w:rsid w:val="00080508"/>
    <w:rsid w:val="0008159A"/>
    <w:rsid w:val="0008672E"/>
    <w:rsid w:val="000A4F46"/>
    <w:rsid w:val="000B4F45"/>
    <w:rsid w:val="000D7588"/>
    <w:rsid w:val="000F18AB"/>
    <w:rsid w:val="00104CAC"/>
    <w:rsid w:val="00120565"/>
    <w:rsid w:val="00143F53"/>
    <w:rsid w:val="001A03A9"/>
    <w:rsid w:val="001E6FE5"/>
    <w:rsid w:val="001F536B"/>
    <w:rsid w:val="002061A2"/>
    <w:rsid w:val="002411ED"/>
    <w:rsid w:val="00241B40"/>
    <w:rsid w:val="00261622"/>
    <w:rsid w:val="00282396"/>
    <w:rsid w:val="002A35FF"/>
    <w:rsid w:val="002B7238"/>
    <w:rsid w:val="002D2F11"/>
    <w:rsid w:val="0034470B"/>
    <w:rsid w:val="00367AAC"/>
    <w:rsid w:val="00372467"/>
    <w:rsid w:val="003A03A2"/>
    <w:rsid w:val="003C4211"/>
    <w:rsid w:val="0040241C"/>
    <w:rsid w:val="0045621E"/>
    <w:rsid w:val="00474416"/>
    <w:rsid w:val="004B5516"/>
    <w:rsid w:val="004D1851"/>
    <w:rsid w:val="00507A08"/>
    <w:rsid w:val="00512127"/>
    <w:rsid w:val="00521FC1"/>
    <w:rsid w:val="00524089"/>
    <w:rsid w:val="005258FA"/>
    <w:rsid w:val="00543634"/>
    <w:rsid w:val="0056163A"/>
    <w:rsid w:val="005C3A78"/>
    <w:rsid w:val="005D0B42"/>
    <w:rsid w:val="005E433B"/>
    <w:rsid w:val="005F502F"/>
    <w:rsid w:val="00610A3E"/>
    <w:rsid w:val="00611F6E"/>
    <w:rsid w:val="00615D8B"/>
    <w:rsid w:val="006212CD"/>
    <w:rsid w:val="00643F6D"/>
    <w:rsid w:val="00656DB7"/>
    <w:rsid w:val="00663B54"/>
    <w:rsid w:val="00675AC9"/>
    <w:rsid w:val="00676700"/>
    <w:rsid w:val="00682B2F"/>
    <w:rsid w:val="0069478B"/>
    <w:rsid w:val="006B6340"/>
    <w:rsid w:val="006C4374"/>
    <w:rsid w:val="006E3BCC"/>
    <w:rsid w:val="00703AF7"/>
    <w:rsid w:val="00715F88"/>
    <w:rsid w:val="00793DB0"/>
    <w:rsid w:val="007A1F0A"/>
    <w:rsid w:val="007D2B43"/>
    <w:rsid w:val="0082168A"/>
    <w:rsid w:val="00827DDD"/>
    <w:rsid w:val="008651FB"/>
    <w:rsid w:val="008663B8"/>
    <w:rsid w:val="00887C1A"/>
    <w:rsid w:val="008A0FC6"/>
    <w:rsid w:val="008A5561"/>
    <w:rsid w:val="008A6B95"/>
    <w:rsid w:val="008B26A3"/>
    <w:rsid w:val="008C22B3"/>
    <w:rsid w:val="008D20CD"/>
    <w:rsid w:val="008E2FE2"/>
    <w:rsid w:val="008F4805"/>
    <w:rsid w:val="00940FC5"/>
    <w:rsid w:val="00946DD3"/>
    <w:rsid w:val="00963A33"/>
    <w:rsid w:val="009B62E4"/>
    <w:rsid w:val="009B718D"/>
    <w:rsid w:val="009D1C9A"/>
    <w:rsid w:val="009F002D"/>
    <w:rsid w:val="00A166CC"/>
    <w:rsid w:val="00A26C64"/>
    <w:rsid w:val="00A3209B"/>
    <w:rsid w:val="00A51FD8"/>
    <w:rsid w:val="00A53D2B"/>
    <w:rsid w:val="00AA3A40"/>
    <w:rsid w:val="00AA7A7B"/>
    <w:rsid w:val="00AC27DA"/>
    <w:rsid w:val="00AC5D3A"/>
    <w:rsid w:val="00AF1E54"/>
    <w:rsid w:val="00B015D3"/>
    <w:rsid w:val="00B01ECA"/>
    <w:rsid w:val="00B330DE"/>
    <w:rsid w:val="00B6321B"/>
    <w:rsid w:val="00B73E47"/>
    <w:rsid w:val="00B879F7"/>
    <w:rsid w:val="00BA2650"/>
    <w:rsid w:val="00BA4F2C"/>
    <w:rsid w:val="00BB7904"/>
    <w:rsid w:val="00BC440B"/>
    <w:rsid w:val="00BC5B22"/>
    <w:rsid w:val="00BF52BB"/>
    <w:rsid w:val="00C00AE8"/>
    <w:rsid w:val="00C56787"/>
    <w:rsid w:val="00C8184E"/>
    <w:rsid w:val="00CC0988"/>
    <w:rsid w:val="00CC0DAF"/>
    <w:rsid w:val="00D33DE8"/>
    <w:rsid w:val="00D35134"/>
    <w:rsid w:val="00D44822"/>
    <w:rsid w:val="00D544CB"/>
    <w:rsid w:val="00D63E19"/>
    <w:rsid w:val="00D84916"/>
    <w:rsid w:val="00D86A4C"/>
    <w:rsid w:val="00DA7AC2"/>
    <w:rsid w:val="00DB7616"/>
    <w:rsid w:val="00DD12C0"/>
    <w:rsid w:val="00DE1514"/>
    <w:rsid w:val="00DE2171"/>
    <w:rsid w:val="00E061FE"/>
    <w:rsid w:val="00E10D2E"/>
    <w:rsid w:val="00E32774"/>
    <w:rsid w:val="00EA546D"/>
    <w:rsid w:val="00EB60C0"/>
    <w:rsid w:val="00EE2ABD"/>
    <w:rsid w:val="00F16FCB"/>
    <w:rsid w:val="00F26290"/>
    <w:rsid w:val="00F86B66"/>
    <w:rsid w:val="00F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5D46"/>
  <w15:chartTrackingRefBased/>
  <w15:docId w15:val="{95D6CB81-8267-445F-8FAE-7A5A610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B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B66"/>
    <w:rPr>
      <w:color w:val="605E5C"/>
      <w:shd w:val="clear" w:color="auto" w:fill="E1DFDD"/>
    </w:rPr>
  </w:style>
  <w:style w:type="table" w:styleId="a5">
    <w:name w:val="Table Grid"/>
    <w:basedOn w:val="a1"/>
    <w:rsid w:val="00F8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86B6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C22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F1E54"/>
    <w:rPr>
      <w:i/>
      <w:iCs/>
    </w:rPr>
  </w:style>
  <w:style w:type="paragraph" w:styleId="aa">
    <w:name w:val="header"/>
    <w:basedOn w:val="a"/>
    <w:link w:val="ab"/>
    <w:uiPriority w:val="99"/>
    <w:unhideWhenUsed/>
    <w:rsid w:val="0045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21E"/>
  </w:style>
  <w:style w:type="paragraph" w:styleId="ac">
    <w:name w:val="footer"/>
    <w:basedOn w:val="a"/>
    <w:link w:val="ad"/>
    <w:uiPriority w:val="99"/>
    <w:unhideWhenUsed/>
    <w:rsid w:val="0045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21E"/>
  </w:style>
  <w:style w:type="character" w:customStyle="1" w:styleId="a7">
    <w:name w:val="Абзац списка Знак"/>
    <w:basedOn w:val="a0"/>
    <w:link w:val="a6"/>
    <w:rsid w:val="00B73E47"/>
  </w:style>
  <w:style w:type="paragraph" w:customStyle="1" w:styleId="alignright">
    <w:name w:val="align_right"/>
    <w:basedOn w:val="a"/>
    <w:rsid w:val="00E0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43F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3F5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3F5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3F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3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F9C32D4B48456377C89434BF1859364073A1806C4FEA352005448F403CC5EDF1AC99AC5B50A70063A2622ECC0FC735122BC6BFF6D21971B6h6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ktuz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1D8E-58FE-4E86-AE0C-F5F204FA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12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35</cp:revision>
  <cp:lastPrinted>2023-11-24T06:10:00Z</cp:lastPrinted>
  <dcterms:created xsi:type="dcterms:W3CDTF">2023-09-28T06:39:00Z</dcterms:created>
  <dcterms:modified xsi:type="dcterms:W3CDTF">2023-11-24T06:10:00Z</dcterms:modified>
</cp:coreProperties>
</file>